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30C7F0" w14:textId="350B24B3" w:rsidR="00486A44" w:rsidRPr="00CE0424" w:rsidRDefault="00486A44" w:rsidP="00486A44">
      <w:pPr>
        <w:pStyle w:val="3GPPHeader"/>
        <w:spacing w:after="60"/>
        <w:rPr>
          <w:sz w:val="32"/>
          <w:szCs w:val="32"/>
          <w:highlight w:val="yellow"/>
        </w:rPr>
      </w:pPr>
      <w:r w:rsidRPr="00CE0424">
        <w:t>3GPP TSG-RAN WG</w:t>
      </w:r>
      <w:r>
        <w:t>2</w:t>
      </w:r>
      <w:r w:rsidRPr="00CE0424">
        <w:t xml:space="preserve"> #</w:t>
      </w:r>
      <w:r>
        <w:t>98</w:t>
      </w:r>
      <w:r w:rsidRPr="00CE0424">
        <w:tab/>
      </w:r>
      <w:r w:rsidRPr="00CE0424">
        <w:rPr>
          <w:sz w:val="32"/>
          <w:szCs w:val="32"/>
        </w:rPr>
        <w:t xml:space="preserve">Tdoc </w:t>
      </w:r>
      <w:bookmarkStart w:id="0" w:name="_GoBack"/>
      <w:r w:rsidR="003D55D6" w:rsidRPr="003D55D6">
        <w:rPr>
          <w:sz w:val="32"/>
          <w:szCs w:val="32"/>
        </w:rPr>
        <w:t>R2-1705434</w:t>
      </w:r>
      <w:bookmarkEnd w:id="0"/>
    </w:p>
    <w:p w14:paraId="77732B02" w14:textId="11F79CBD" w:rsidR="00486A44" w:rsidRPr="00CE0424" w:rsidRDefault="00486A44" w:rsidP="00486A44">
      <w:pPr>
        <w:pStyle w:val="3GPPHeader"/>
      </w:pPr>
      <w:r>
        <w:t>Hangzhou, P.R. of China, 15</w:t>
      </w:r>
      <w:r w:rsidRPr="00C544E1">
        <w:rPr>
          <w:vertAlign w:val="superscript"/>
        </w:rPr>
        <w:t>th</w:t>
      </w:r>
      <w:r>
        <w:t xml:space="preserve"> – 19</w:t>
      </w:r>
      <w:r w:rsidRPr="00AE3743">
        <w:rPr>
          <w:vertAlign w:val="superscript"/>
        </w:rPr>
        <w:t>th</w:t>
      </w:r>
      <w:r>
        <w:t xml:space="preserve"> May 2017</w:t>
      </w:r>
      <w:r>
        <w:tab/>
      </w:r>
    </w:p>
    <w:p w14:paraId="56C12257" w14:textId="674CA95D" w:rsidR="00E90E49" w:rsidRPr="00CE0424" w:rsidRDefault="00E90E49" w:rsidP="00357380">
      <w:pPr>
        <w:pStyle w:val="3GPPHeader"/>
      </w:pPr>
    </w:p>
    <w:p w14:paraId="4A4F422A" w14:textId="73EC8297" w:rsidR="00E90E49" w:rsidRPr="001046A9" w:rsidRDefault="00E90E49" w:rsidP="00311702">
      <w:pPr>
        <w:pStyle w:val="3GPPHeader"/>
        <w:rPr>
          <w:sz w:val="22"/>
          <w:szCs w:val="22"/>
          <w:lang w:val="en-US"/>
        </w:rPr>
      </w:pPr>
      <w:r w:rsidRPr="001046A9">
        <w:rPr>
          <w:sz w:val="22"/>
          <w:szCs w:val="22"/>
          <w:lang w:val="en-US"/>
        </w:rPr>
        <w:t>Agenda Item:</w:t>
      </w:r>
      <w:r w:rsidRPr="001046A9">
        <w:rPr>
          <w:sz w:val="22"/>
          <w:szCs w:val="22"/>
          <w:lang w:val="en-US"/>
        </w:rPr>
        <w:tab/>
      </w:r>
      <w:r w:rsidR="00C84BF4" w:rsidRPr="00C84BF4">
        <w:rPr>
          <w:sz w:val="22"/>
          <w:szCs w:val="22"/>
          <w:lang w:val="en-US"/>
        </w:rPr>
        <w:t>10.4.1.2</w:t>
      </w:r>
    </w:p>
    <w:p w14:paraId="5DAA27F0" w14:textId="1158E9E3"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7BBEB322" w:rsidR="00E90E49" w:rsidRPr="00515802" w:rsidRDefault="003D3C45" w:rsidP="00311702">
      <w:pPr>
        <w:pStyle w:val="3GPPHeader"/>
        <w:rPr>
          <w:sz w:val="22"/>
          <w:szCs w:val="22"/>
        </w:rPr>
      </w:pPr>
      <w:r>
        <w:rPr>
          <w:sz w:val="22"/>
          <w:szCs w:val="22"/>
        </w:rPr>
        <w:t>Title:</w:t>
      </w:r>
      <w:r w:rsidR="00E90E49" w:rsidRPr="00CE0424">
        <w:rPr>
          <w:sz w:val="22"/>
          <w:szCs w:val="22"/>
        </w:rPr>
        <w:tab/>
      </w:r>
      <w:r w:rsidR="00104FE6" w:rsidRPr="00104FE6">
        <w:rPr>
          <w:sz w:val="22"/>
          <w:szCs w:val="22"/>
        </w:rPr>
        <w:t>SRB usage at transition from RRC_INACTIVE</w:t>
      </w:r>
    </w:p>
    <w:p w14:paraId="65935703" w14:textId="122244B4" w:rsidR="00E90E49" w:rsidRPr="001D46AD" w:rsidRDefault="00E90E49" w:rsidP="001D46AD">
      <w:pPr>
        <w:pStyle w:val="3GPPHeader"/>
        <w:rPr>
          <w:sz w:val="22"/>
          <w:szCs w:val="22"/>
        </w:rPr>
      </w:pPr>
      <w:r w:rsidRPr="00515802">
        <w:rPr>
          <w:sz w:val="22"/>
          <w:szCs w:val="22"/>
        </w:rPr>
        <w:t>Document for:</w:t>
      </w:r>
      <w:r w:rsidRPr="00515802">
        <w:rPr>
          <w:sz w:val="22"/>
          <w:szCs w:val="22"/>
        </w:rPr>
        <w:tab/>
      </w:r>
      <w:r w:rsidR="002A497F">
        <w:rPr>
          <w:sz w:val="22"/>
          <w:szCs w:val="22"/>
        </w:rPr>
        <w:t>Discussion</w:t>
      </w:r>
    </w:p>
    <w:p w14:paraId="607E06CC" w14:textId="77777777" w:rsidR="00E90E49" w:rsidRPr="00CE0424" w:rsidRDefault="00E90E49" w:rsidP="00CE0424">
      <w:pPr>
        <w:pStyle w:val="Heading1"/>
      </w:pPr>
      <w:r w:rsidRPr="00CE0424">
        <w:t>Introduction</w:t>
      </w:r>
    </w:p>
    <w:p w14:paraId="71382A17" w14:textId="1C119CF0" w:rsidR="00145A39" w:rsidRDefault="00145A39" w:rsidP="00A339DF">
      <w:pPr>
        <w:rPr>
          <w:lang w:eastAsia="ja-JP"/>
        </w:rPr>
      </w:pPr>
      <w:r>
        <w:rPr>
          <w:lang w:eastAsia="ja-JP"/>
        </w:rPr>
        <w:t>When the UE is performing a state transition from RRC_INACTIVE to RRC_CONNECTED it is required to handle cases when the network has lost</w:t>
      </w:r>
      <w:r w:rsidR="00E52665">
        <w:rPr>
          <w:lang w:eastAsia="ja-JP"/>
        </w:rPr>
        <w:t xml:space="preserve"> the UE context or decide to re</w:t>
      </w:r>
      <w:r>
        <w:rPr>
          <w:lang w:eastAsia="ja-JP"/>
        </w:rPr>
        <w:t>lease the UE context. In these cases, the target RAN node may not have access to the UE security context and can therefore not respond to the UE using PDCP ciphering or integrity protection. This paper is addressing these scenarios and discusses expected UE behaviour.</w:t>
      </w:r>
    </w:p>
    <w:p w14:paraId="4141DCBB" w14:textId="1765477E" w:rsidR="00605FDF" w:rsidRDefault="00145A39" w:rsidP="00A0095B">
      <w:pPr>
        <w:pStyle w:val="Heading1"/>
        <w:rPr>
          <w:lang w:eastAsia="ja-JP"/>
        </w:rPr>
      </w:pPr>
      <w:r>
        <w:rPr>
          <w:lang w:eastAsia="ja-JP"/>
        </w:rPr>
        <w:t>Background</w:t>
      </w:r>
    </w:p>
    <w:p w14:paraId="49A5EC59" w14:textId="7528371F" w:rsidR="00145A39" w:rsidRDefault="00145A39" w:rsidP="0013788F">
      <w:pPr>
        <w:overflowPunct/>
        <w:autoSpaceDE/>
        <w:autoSpaceDN/>
        <w:adjustRightInd/>
        <w:spacing w:after="180"/>
        <w:jc w:val="left"/>
        <w:textAlignment w:val="auto"/>
        <w:rPr>
          <w:lang w:eastAsia="ja-JP"/>
        </w:rPr>
      </w:pPr>
      <w:r w:rsidRPr="00145A39">
        <w:rPr>
          <w:lang w:eastAsia="ja-JP"/>
        </w:rPr>
        <w:t>I</w:t>
      </w:r>
      <w:r>
        <w:rPr>
          <w:lang w:eastAsia="ja-JP"/>
        </w:rPr>
        <w:t xml:space="preserve">t has been agreed to support an RRC_INACTIVE state in NR. In this </w:t>
      </w:r>
      <w:r w:rsidR="00AA2A35">
        <w:rPr>
          <w:lang w:eastAsia="ja-JP"/>
        </w:rPr>
        <w:t>state,</w:t>
      </w:r>
      <w:r>
        <w:rPr>
          <w:lang w:eastAsia="ja-JP"/>
        </w:rPr>
        <w:t xml:space="preserve"> the UE stores the AS context which is associated with a UE AS context identifier. At state transition to RRC_CONNECTED (or other signalling) the UE will provide this UE AS context identifier in MSG3 to the RAN enabling the RAN to retrieve the UE context. It is assumed </w:t>
      </w:r>
      <w:r w:rsidR="000714A2">
        <w:rPr>
          <w:lang w:eastAsia="ja-JP"/>
        </w:rPr>
        <w:t xml:space="preserve">similar to LTE </w:t>
      </w:r>
      <w:r>
        <w:rPr>
          <w:lang w:eastAsia="ja-JP"/>
        </w:rPr>
        <w:t xml:space="preserve">that MSG3 will be sent on SRB0 but provide some security token to the target RAN node (e.g. Short-MAC-I, full PDCP MAC-I using new key). </w:t>
      </w:r>
    </w:p>
    <w:p w14:paraId="4A5D47AE" w14:textId="5C6DD7A2" w:rsidR="00145A39" w:rsidRDefault="00145A39" w:rsidP="00145A39">
      <w:pPr>
        <w:pStyle w:val="Proposal"/>
        <w:rPr>
          <w:lang w:eastAsia="ja-JP"/>
        </w:rPr>
      </w:pPr>
      <w:bookmarkStart w:id="1" w:name="_Toc481319674"/>
      <w:bookmarkStart w:id="2" w:name="_Toc481319917"/>
      <w:bookmarkStart w:id="3" w:name="_Toc481500762"/>
      <w:bookmarkStart w:id="4" w:name="_Toc481588298"/>
      <w:r>
        <w:rPr>
          <w:lang w:eastAsia="ja-JP"/>
        </w:rPr>
        <w:t>Initial UE RRC message from RRC_INACTIVE (e.g. MSG3) should be sent on SRB0</w:t>
      </w:r>
      <w:bookmarkEnd w:id="1"/>
      <w:bookmarkEnd w:id="2"/>
      <w:bookmarkEnd w:id="3"/>
      <w:bookmarkEnd w:id="4"/>
      <w:r>
        <w:rPr>
          <w:lang w:eastAsia="ja-JP"/>
        </w:rPr>
        <w:t xml:space="preserve"> </w:t>
      </w:r>
    </w:p>
    <w:p w14:paraId="6B775DB9" w14:textId="5910CA82" w:rsidR="0013788F" w:rsidRPr="00145A39" w:rsidRDefault="00145A39" w:rsidP="0013788F">
      <w:pPr>
        <w:overflowPunct/>
        <w:autoSpaceDE/>
        <w:autoSpaceDN/>
        <w:adjustRightInd/>
        <w:spacing w:after="180"/>
        <w:jc w:val="left"/>
        <w:textAlignment w:val="auto"/>
        <w:rPr>
          <w:lang w:eastAsia="ja-JP"/>
        </w:rPr>
      </w:pPr>
      <w:r>
        <w:rPr>
          <w:lang w:eastAsia="ja-JP"/>
        </w:rPr>
        <w:t>The agreed state transitions are shown in the figure below from 38.804.</w:t>
      </w:r>
    </w:p>
    <w:p w14:paraId="5D537F09" w14:textId="77777777" w:rsidR="0013788F" w:rsidRPr="0013788F" w:rsidRDefault="0013788F" w:rsidP="0013788F">
      <w:pPr>
        <w:keepNext/>
        <w:keepLines/>
        <w:overflowPunct/>
        <w:autoSpaceDE/>
        <w:autoSpaceDN/>
        <w:adjustRightInd/>
        <w:spacing w:before="60" w:after="180"/>
        <w:jc w:val="center"/>
        <w:textAlignment w:val="auto"/>
        <w:rPr>
          <w:rFonts w:eastAsia="MS Mincho"/>
          <w:b/>
          <w:lang w:eastAsia="en-US"/>
        </w:rPr>
      </w:pPr>
      <w:r w:rsidRPr="0013788F">
        <w:rPr>
          <w:rFonts w:eastAsia="MS Mincho"/>
          <w:b/>
          <w:lang w:eastAsia="en-US"/>
        </w:rPr>
        <w:object w:dxaOrig="4560" w:dyaOrig="5175" w14:anchorId="5E19D5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25pt;height:259.85pt" o:ole="">
            <v:imagedata r:id="rId13" o:title=""/>
          </v:shape>
          <o:OLEObject Type="Embed" ProgID="Word.Document.12" ShapeID="_x0000_i1025" DrawAspect="Content" ObjectID="_1555536382" r:id="rId14">
            <o:FieldCodes>\s</o:FieldCodes>
          </o:OLEObject>
        </w:object>
      </w:r>
    </w:p>
    <w:p w14:paraId="673D6DC9" w14:textId="0FC60FBB" w:rsidR="0013788F" w:rsidRPr="0013788F" w:rsidRDefault="0013788F" w:rsidP="0013788F">
      <w:pPr>
        <w:keepLines/>
        <w:overflowPunct/>
        <w:autoSpaceDE/>
        <w:autoSpaceDN/>
        <w:adjustRightInd/>
        <w:spacing w:after="240"/>
        <w:jc w:val="center"/>
        <w:textAlignment w:val="auto"/>
        <w:rPr>
          <w:rFonts w:eastAsia="MS Mincho"/>
          <w:b/>
          <w:lang w:val="en-US" w:eastAsia="ja-JP"/>
        </w:rPr>
      </w:pPr>
      <w:r w:rsidRPr="0013788F">
        <w:rPr>
          <w:rFonts w:eastAsia="MS Mincho"/>
          <w:b/>
          <w:lang w:val="en-US" w:eastAsia="ja-JP"/>
        </w:rPr>
        <w:t xml:space="preserve">Figure </w:t>
      </w:r>
      <w:r w:rsidR="00145A39">
        <w:rPr>
          <w:rFonts w:eastAsia="MS Mincho"/>
          <w:b/>
          <w:lang w:val="en-US" w:eastAsia="ja-JP"/>
        </w:rPr>
        <w:t>1</w:t>
      </w:r>
      <w:r w:rsidRPr="0013788F">
        <w:rPr>
          <w:rFonts w:eastAsia="MS Mincho"/>
          <w:b/>
          <w:lang w:val="en-US" w:eastAsia="ja-JP"/>
        </w:rPr>
        <w:t>:</w:t>
      </w:r>
      <w:r w:rsidRPr="0013788F">
        <w:rPr>
          <w:rFonts w:eastAsia="MS Mincho"/>
          <w:b/>
          <w:lang w:val="en-US" w:eastAsia="ja-JP"/>
        </w:rPr>
        <w:tab/>
        <w:t>UE state machine and state transitions in NR</w:t>
      </w:r>
    </w:p>
    <w:p w14:paraId="50FB8F4E" w14:textId="093BFD08" w:rsidR="00145A39" w:rsidRDefault="00145A39" w:rsidP="00145A39">
      <w:pPr>
        <w:pStyle w:val="Heading1"/>
        <w:rPr>
          <w:rFonts w:eastAsia="MS Mincho"/>
          <w:lang w:val="en-US" w:eastAsia="ja-JP"/>
        </w:rPr>
      </w:pPr>
      <w:r>
        <w:rPr>
          <w:rFonts w:eastAsia="MS Mincho"/>
          <w:lang w:val="en-US" w:eastAsia="ja-JP"/>
        </w:rPr>
        <w:lastRenderedPageBreak/>
        <w:t>Behavior at successful RAN context retrieval</w:t>
      </w:r>
    </w:p>
    <w:p w14:paraId="3070EBF0" w14:textId="41BCCBD6" w:rsidR="00145A39" w:rsidRDefault="00145A39" w:rsidP="00145A39">
      <w:pPr>
        <w:keepLines/>
        <w:overflowPunct/>
        <w:autoSpaceDE/>
        <w:autoSpaceDN/>
        <w:adjustRightInd/>
        <w:spacing w:after="180"/>
        <w:jc w:val="left"/>
        <w:textAlignment w:val="auto"/>
        <w:rPr>
          <w:lang w:eastAsia="ja-JP"/>
        </w:rPr>
      </w:pPr>
      <w:r w:rsidRPr="00145A39">
        <w:rPr>
          <w:lang w:eastAsia="ja-JP"/>
        </w:rPr>
        <w:t>In c</w:t>
      </w:r>
      <w:r>
        <w:rPr>
          <w:lang w:eastAsia="ja-JP"/>
        </w:rPr>
        <w:t>ase the RAN is successful in retrieving and verifying the UE context, the RAN will response to MSG3 in MSG4 using SRB1 with at least integrity protection</w:t>
      </w:r>
      <w:r w:rsidR="000714A2">
        <w:rPr>
          <w:lang w:eastAsia="ja-JP"/>
        </w:rPr>
        <w:t xml:space="preserve"> (as for RRCConnectionResume in LTE)</w:t>
      </w:r>
      <w:r>
        <w:rPr>
          <w:lang w:eastAsia="ja-JP"/>
        </w:rPr>
        <w:t xml:space="preserve">. As proposed in </w:t>
      </w:r>
      <w:r w:rsidR="000C1385">
        <w:rPr>
          <w:lang w:eastAsia="ja-JP"/>
        </w:rPr>
        <w:fldChar w:fldCharType="begin"/>
      </w:r>
      <w:r w:rsidR="000C1385">
        <w:rPr>
          <w:lang w:eastAsia="ja-JP"/>
        </w:rPr>
        <w:instrText xml:space="preserve"> REF _Ref481501000 \r \h </w:instrText>
      </w:r>
      <w:r w:rsidR="000C1385">
        <w:rPr>
          <w:lang w:eastAsia="ja-JP"/>
        </w:rPr>
      </w:r>
      <w:r w:rsidR="000C1385">
        <w:rPr>
          <w:lang w:eastAsia="ja-JP"/>
        </w:rPr>
        <w:fldChar w:fldCharType="separate"/>
      </w:r>
      <w:r w:rsidR="000C1385">
        <w:rPr>
          <w:lang w:eastAsia="ja-JP"/>
        </w:rPr>
        <w:t>[1]</w:t>
      </w:r>
      <w:r w:rsidR="000C1385">
        <w:rPr>
          <w:lang w:eastAsia="ja-JP"/>
        </w:rPr>
        <w:fldChar w:fldCharType="end"/>
      </w:r>
      <w:r>
        <w:rPr>
          <w:lang w:eastAsia="ja-JP"/>
        </w:rPr>
        <w:t xml:space="preserve"> it should also be possible to encrypt MSG4 assuming the UE is provided with the NCC in the message ordering the UE to RRC_INACTIVE. </w:t>
      </w:r>
    </w:p>
    <w:p w14:paraId="467D7895" w14:textId="0F1EECFF" w:rsidR="00145A39" w:rsidRDefault="00493431" w:rsidP="00493431">
      <w:pPr>
        <w:pStyle w:val="Proposal"/>
        <w:rPr>
          <w:lang w:eastAsia="ja-JP"/>
        </w:rPr>
      </w:pPr>
      <w:bookmarkStart w:id="5" w:name="_Toc481319675"/>
      <w:bookmarkStart w:id="6" w:name="_Toc481319918"/>
      <w:bookmarkStart w:id="7" w:name="_Toc481500763"/>
      <w:bookmarkStart w:id="8" w:name="_Toc481588299"/>
      <w:r>
        <w:rPr>
          <w:lang w:eastAsia="ja-JP"/>
        </w:rPr>
        <w:t>In case the RAN is successful in retrieving and verifying the UE</w:t>
      </w:r>
      <w:r w:rsidR="00E52665">
        <w:rPr>
          <w:lang w:eastAsia="ja-JP"/>
        </w:rPr>
        <w:t xml:space="preserve"> context</w:t>
      </w:r>
      <w:r>
        <w:rPr>
          <w:lang w:eastAsia="ja-JP"/>
        </w:rPr>
        <w:t>, MSG4 should be integrity protected and sent on SRB1</w:t>
      </w:r>
      <w:bookmarkEnd w:id="5"/>
      <w:bookmarkEnd w:id="6"/>
      <w:bookmarkEnd w:id="7"/>
      <w:bookmarkEnd w:id="8"/>
    </w:p>
    <w:p w14:paraId="2B404C3E" w14:textId="55A458DA" w:rsidR="00493431" w:rsidRDefault="00493431" w:rsidP="00493431">
      <w:pPr>
        <w:pStyle w:val="Proposal"/>
        <w:rPr>
          <w:lang w:eastAsia="ja-JP"/>
        </w:rPr>
      </w:pPr>
      <w:bookmarkStart w:id="9" w:name="_Toc481319676"/>
      <w:bookmarkStart w:id="10" w:name="_Toc481319919"/>
      <w:bookmarkStart w:id="11" w:name="_Toc481500764"/>
      <w:bookmarkStart w:id="12" w:name="_Toc481588300"/>
      <w:r>
        <w:rPr>
          <w:lang w:eastAsia="ja-JP"/>
        </w:rPr>
        <w:t>In case the RAN is successful in retrieving and verifying the UE</w:t>
      </w:r>
      <w:r w:rsidR="00E52665">
        <w:rPr>
          <w:lang w:eastAsia="ja-JP"/>
        </w:rPr>
        <w:t xml:space="preserve"> context</w:t>
      </w:r>
      <w:r>
        <w:rPr>
          <w:lang w:eastAsia="ja-JP"/>
        </w:rPr>
        <w:t>, MSG4 should be ciphered and sent on SRB1</w:t>
      </w:r>
      <w:bookmarkEnd w:id="9"/>
      <w:bookmarkEnd w:id="10"/>
      <w:bookmarkEnd w:id="11"/>
      <w:bookmarkEnd w:id="12"/>
    </w:p>
    <w:p w14:paraId="28D1B665" w14:textId="1D85A60F" w:rsidR="00493431" w:rsidRDefault="00493431" w:rsidP="00493431">
      <w:pPr>
        <w:rPr>
          <w:lang w:eastAsia="ja-JP"/>
        </w:rPr>
      </w:pPr>
      <w:r>
        <w:rPr>
          <w:lang w:eastAsia="ja-JP"/>
        </w:rPr>
        <w:t>When the UE receives MSG4 it will verify the integrity protection before acting on MSG4. MSG4 sent on SRB1 could potentially include the following messages:</w:t>
      </w:r>
    </w:p>
    <w:p w14:paraId="77DBB2DE" w14:textId="05D18C71" w:rsidR="00493431" w:rsidRDefault="00493431" w:rsidP="00493431">
      <w:pPr>
        <w:pStyle w:val="ListParagraph"/>
        <w:numPr>
          <w:ilvl w:val="0"/>
          <w:numId w:val="39"/>
        </w:numPr>
        <w:rPr>
          <w:lang w:eastAsia="ja-JP"/>
        </w:rPr>
      </w:pPr>
      <w:r>
        <w:rPr>
          <w:lang w:eastAsia="ja-JP"/>
        </w:rPr>
        <w:t>A message ordering UE to RRC_CONNECTED (e.g. as the RRC Resume Message)</w:t>
      </w:r>
    </w:p>
    <w:p w14:paraId="53057C34" w14:textId="2B0E1C65" w:rsidR="00493431" w:rsidRDefault="00493431" w:rsidP="00493431">
      <w:pPr>
        <w:pStyle w:val="ListParagraph"/>
        <w:numPr>
          <w:ilvl w:val="0"/>
          <w:numId w:val="39"/>
        </w:numPr>
        <w:rPr>
          <w:lang w:eastAsia="ja-JP"/>
        </w:rPr>
      </w:pPr>
      <w:r>
        <w:rPr>
          <w:lang w:eastAsia="ja-JP"/>
        </w:rPr>
        <w:t>A message rejecting the UE ordering UE back to RRC_INACTIVE with some back off timer</w:t>
      </w:r>
    </w:p>
    <w:p w14:paraId="5BFD19C3" w14:textId="4148DA65" w:rsidR="00493431" w:rsidRDefault="00493431" w:rsidP="00493431">
      <w:pPr>
        <w:pStyle w:val="ListParagraph"/>
        <w:numPr>
          <w:ilvl w:val="0"/>
          <w:numId w:val="39"/>
        </w:numPr>
        <w:rPr>
          <w:lang w:eastAsia="ja-JP"/>
        </w:rPr>
      </w:pPr>
      <w:r>
        <w:rPr>
          <w:lang w:eastAsia="ja-JP"/>
        </w:rPr>
        <w:t>A message rejecting the UE ordering UE to RRC_IDLE with some back off timer</w:t>
      </w:r>
    </w:p>
    <w:p w14:paraId="22EF29D0" w14:textId="21521812" w:rsidR="00493431" w:rsidRDefault="00493431" w:rsidP="00493431">
      <w:pPr>
        <w:pStyle w:val="ListParagraph"/>
        <w:numPr>
          <w:ilvl w:val="0"/>
          <w:numId w:val="39"/>
        </w:numPr>
        <w:rPr>
          <w:lang w:eastAsia="ja-JP"/>
        </w:rPr>
      </w:pPr>
      <w:r>
        <w:rPr>
          <w:lang w:eastAsia="ja-JP"/>
        </w:rPr>
        <w:t>A message accepting the RAN area update</w:t>
      </w:r>
    </w:p>
    <w:p w14:paraId="38FAEE75" w14:textId="0B778BBA" w:rsidR="0078604E" w:rsidRPr="0078604E" w:rsidRDefault="0078604E" w:rsidP="0078604E">
      <w:pPr>
        <w:rPr>
          <w:lang w:eastAsia="ja-JP"/>
        </w:rPr>
      </w:pPr>
      <w:bookmarkStart w:id="13" w:name="_Toc481319677"/>
      <w:r w:rsidRPr="0078604E">
        <w:rPr>
          <w:lang w:eastAsia="ja-JP"/>
        </w:rPr>
        <w:t>In case the RAN respond on SRB1</w:t>
      </w:r>
      <w:r>
        <w:rPr>
          <w:lang w:eastAsia="ja-JP"/>
        </w:rPr>
        <w:t xml:space="preserve"> and the UE is successful in verify the message it means that the UE and network state is synchronized. In this </w:t>
      </w:r>
      <w:r w:rsidR="00AA2A35">
        <w:rPr>
          <w:lang w:eastAsia="ja-JP"/>
        </w:rPr>
        <w:t>case,</w:t>
      </w:r>
      <w:r>
        <w:rPr>
          <w:lang w:eastAsia="ja-JP"/>
        </w:rPr>
        <w:t xml:space="preserve"> there is no need to invoke any</w:t>
      </w:r>
      <w:r w:rsidRPr="0078604E">
        <w:rPr>
          <w:lang w:eastAsia="ja-JP"/>
        </w:rPr>
        <w:t xml:space="preserve"> NAS procedure to synchronize the UE and network context.</w:t>
      </w:r>
      <w:r w:rsidR="000714A2">
        <w:rPr>
          <w:lang w:eastAsia="ja-JP"/>
        </w:rPr>
        <w:t xml:space="preserve"> In case the UE is ordered to RRC_IDLE the NAS layer would off course be informed.</w:t>
      </w:r>
    </w:p>
    <w:p w14:paraId="2CFE42C8" w14:textId="77777777" w:rsidR="0078604E" w:rsidRDefault="0078604E" w:rsidP="0078604E">
      <w:pPr>
        <w:pStyle w:val="Proposal"/>
        <w:numPr>
          <w:ilvl w:val="0"/>
          <w:numId w:val="0"/>
        </w:numPr>
        <w:ind w:left="1701" w:hanging="1701"/>
        <w:rPr>
          <w:lang w:eastAsia="ja-JP"/>
        </w:rPr>
      </w:pPr>
    </w:p>
    <w:p w14:paraId="57B34F2D" w14:textId="797FB05D" w:rsidR="00493431" w:rsidRDefault="0078604E" w:rsidP="006E54D4">
      <w:pPr>
        <w:pStyle w:val="Proposal"/>
        <w:rPr>
          <w:lang w:eastAsia="ja-JP"/>
        </w:rPr>
      </w:pPr>
      <w:bookmarkStart w:id="14" w:name="_Toc481319920"/>
      <w:bookmarkStart w:id="15" w:name="_Toc481500765"/>
      <w:bookmarkStart w:id="16" w:name="_Toc481588301"/>
      <w:r>
        <w:rPr>
          <w:lang w:eastAsia="ja-JP"/>
        </w:rPr>
        <w:t xml:space="preserve">In case the UE successfully verifies the MSG4 on SRB1 this means that the UE and network state is synchronized. </w:t>
      </w:r>
      <w:bookmarkStart w:id="17" w:name="_Toc481319678"/>
      <w:bookmarkEnd w:id="13"/>
      <w:r w:rsidR="00493431">
        <w:rPr>
          <w:lang w:eastAsia="ja-JP"/>
        </w:rPr>
        <w:t xml:space="preserve">UE does not need to invoke a NAS layer procedure </w:t>
      </w:r>
      <w:bookmarkEnd w:id="17"/>
      <w:r>
        <w:rPr>
          <w:lang w:eastAsia="ja-JP"/>
        </w:rPr>
        <w:t>in this case</w:t>
      </w:r>
      <w:r w:rsidR="000714A2">
        <w:rPr>
          <w:lang w:eastAsia="ja-JP"/>
        </w:rPr>
        <w:t xml:space="preserve"> unless the UE is ordered to RRC_IDLE</w:t>
      </w:r>
      <w:r>
        <w:rPr>
          <w:lang w:eastAsia="ja-JP"/>
        </w:rPr>
        <w:t>.</w:t>
      </w:r>
      <w:bookmarkEnd w:id="14"/>
      <w:bookmarkEnd w:id="15"/>
      <w:bookmarkEnd w:id="16"/>
      <w:r w:rsidR="00493431">
        <w:rPr>
          <w:lang w:eastAsia="ja-JP"/>
        </w:rPr>
        <w:t xml:space="preserve"> </w:t>
      </w:r>
    </w:p>
    <w:p w14:paraId="3CCFFB68" w14:textId="4F61005C" w:rsidR="00493431" w:rsidRDefault="00493431" w:rsidP="00493431">
      <w:pPr>
        <w:rPr>
          <w:lang w:eastAsia="ja-JP"/>
        </w:rPr>
      </w:pPr>
    </w:p>
    <w:p w14:paraId="5757A351" w14:textId="4596B713" w:rsidR="00493431" w:rsidRDefault="00493431" w:rsidP="00E42ED8">
      <w:pPr>
        <w:pStyle w:val="Heading1"/>
        <w:rPr>
          <w:rFonts w:eastAsia="MS Mincho"/>
          <w:lang w:val="en-US" w:eastAsia="ja-JP"/>
        </w:rPr>
      </w:pPr>
      <w:r>
        <w:rPr>
          <w:rFonts w:eastAsia="MS Mincho"/>
          <w:lang w:val="en-US" w:eastAsia="ja-JP"/>
        </w:rPr>
        <w:t xml:space="preserve">Behavior at </w:t>
      </w:r>
      <w:r w:rsidR="00E42ED8">
        <w:rPr>
          <w:rFonts w:eastAsia="MS Mincho"/>
          <w:lang w:val="en-US" w:eastAsia="ja-JP"/>
        </w:rPr>
        <w:t>un-</w:t>
      </w:r>
      <w:r>
        <w:rPr>
          <w:rFonts w:eastAsia="MS Mincho"/>
          <w:lang w:val="en-US" w:eastAsia="ja-JP"/>
        </w:rPr>
        <w:t>successful RAN context retrieval</w:t>
      </w:r>
    </w:p>
    <w:p w14:paraId="35F4ADD2" w14:textId="2C6CA61C" w:rsidR="00E42ED8" w:rsidRDefault="00E42ED8" w:rsidP="00493431">
      <w:pPr>
        <w:rPr>
          <w:lang w:eastAsia="ja-JP"/>
        </w:rPr>
      </w:pPr>
      <w:r>
        <w:rPr>
          <w:lang w:val="en-US" w:eastAsia="ja-JP"/>
        </w:rPr>
        <w:t xml:space="preserve">In case the RAN is not successful in </w:t>
      </w:r>
      <w:r>
        <w:rPr>
          <w:lang w:eastAsia="ja-JP"/>
        </w:rPr>
        <w:t>retrieving or verifying the UE context, the RAN will response to MSG3 in MSG4 using SRB0 with no integrity protection</w:t>
      </w:r>
      <w:r w:rsidR="000714A2">
        <w:rPr>
          <w:lang w:eastAsia="ja-JP"/>
        </w:rPr>
        <w:t xml:space="preserve"> (as today in LTE)</w:t>
      </w:r>
      <w:r>
        <w:rPr>
          <w:lang w:eastAsia="ja-JP"/>
        </w:rPr>
        <w:t xml:space="preserve">. </w:t>
      </w:r>
    </w:p>
    <w:p w14:paraId="6F0D700C" w14:textId="6188D7FC" w:rsidR="00E42ED8" w:rsidRDefault="00E42ED8" w:rsidP="00E42ED8">
      <w:pPr>
        <w:pStyle w:val="Proposal"/>
        <w:rPr>
          <w:lang w:eastAsia="ja-JP"/>
        </w:rPr>
      </w:pPr>
      <w:bookmarkStart w:id="18" w:name="_Toc481319679"/>
      <w:bookmarkStart w:id="19" w:name="_Toc481319921"/>
      <w:bookmarkStart w:id="20" w:name="_Toc481500766"/>
      <w:bookmarkStart w:id="21" w:name="_Toc481588302"/>
      <w:r>
        <w:rPr>
          <w:lang w:eastAsia="ja-JP"/>
        </w:rPr>
        <w:t>In case the RAN is not successful in retrieving or verifying the UE</w:t>
      </w:r>
      <w:r w:rsidR="00E52665">
        <w:rPr>
          <w:lang w:eastAsia="ja-JP"/>
        </w:rPr>
        <w:t xml:space="preserve"> context</w:t>
      </w:r>
      <w:r>
        <w:rPr>
          <w:lang w:eastAsia="ja-JP"/>
        </w:rPr>
        <w:t>, MSG4 will be sent on SRB0</w:t>
      </w:r>
      <w:bookmarkEnd w:id="18"/>
      <w:bookmarkEnd w:id="19"/>
      <w:bookmarkEnd w:id="20"/>
      <w:bookmarkEnd w:id="21"/>
    </w:p>
    <w:p w14:paraId="4AEEFA55" w14:textId="7C403A4B" w:rsidR="00E42ED8" w:rsidRDefault="00E42ED8" w:rsidP="00E42ED8">
      <w:pPr>
        <w:rPr>
          <w:lang w:eastAsia="ja-JP"/>
        </w:rPr>
      </w:pPr>
      <w:r>
        <w:rPr>
          <w:lang w:eastAsia="ja-JP"/>
        </w:rPr>
        <w:t xml:space="preserve">In this </w:t>
      </w:r>
      <w:r w:rsidR="00AA2A35">
        <w:rPr>
          <w:lang w:eastAsia="ja-JP"/>
        </w:rPr>
        <w:t>case,</w:t>
      </w:r>
      <w:r>
        <w:rPr>
          <w:lang w:eastAsia="ja-JP"/>
        </w:rPr>
        <w:t xml:space="preserve"> the RAN has not demonstrated knowledge of the UE context, and therefore </w:t>
      </w:r>
      <w:r w:rsidR="000714A2">
        <w:rPr>
          <w:lang w:eastAsia="ja-JP"/>
        </w:rPr>
        <w:t xml:space="preserve">a </w:t>
      </w:r>
      <w:r>
        <w:rPr>
          <w:lang w:eastAsia="ja-JP"/>
        </w:rPr>
        <w:t xml:space="preserve">NAS procedure need to be invoked </w:t>
      </w:r>
      <w:r w:rsidR="00AA2A35">
        <w:rPr>
          <w:lang w:eastAsia="ja-JP"/>
        </w:rPr>
        <w:t>to</w:t>
      </w:r>
      <w:r>
        <w:rPr>
          <w:lang w:eastAsia="ja-JP"/>
        </w:rPr>
        <w:t xml:space="preserve"> synchronize the UE and network (e.g. ensure CN is in same state as UE), and remove any old AS context stored in some other RAN node. MSG4 sent on SRB0 could potentially include the following messages:</w:t>
      </w:r>
    </w:p>
    <w:p w14:paraId="49A46273" w14:textId="2AB2C2CB" w:rsidR="00E42ED8" w:rsidRDefault="00E42ED8" w:rsidP="00E42ED8">
      <w:pPr>
        <w:pStyle w:val="ListParagraph"/>
        <w:numPr>
          <w:ilvl w:val="0"/>
          <w:numId w:val="39"/>
        </w:numPr>
        <w:rPr>
          <w:lang w:eastAsia="ja-JP"/>
        </w:rPr>
      </w:pPr>
      <w:r>
        <w:rPr>
          <w:lang w:eastAsia="ja-JP"/>
        </w:rPr>
        <w:t>A message ordering UE to invoke NAS layer to transition to RRC_CONNECTED (e.g. as the RRC Connection Setup Message)</w:t>
      </w:r>
    </w:p>
    <w:p w14:paraId="395029EC" w14:textId="4283086F" w:rsidR="00E42ED8" w:rsidRDefault="00E42ED8" w:rsidP="00E42ED8">
      <w:pPr>
        <w:pStyle w:val="ListParagraph"/>
        <w:numPr>
          <w:ilvl w:val="0"/>
          <w:numId w:val="39"/>
        </w:numPr>
        <w:rPr>
          <w:lang w:eastAsia="ja-JP"/>
        </w:rPr>
      </w:pPr>
      <w:r>
        <w:rPr>
          <w:lang w:eastAsia="ja-JP"/>
        </w:rPr>
        <w:t xml:space="preserve">A message rejecting the UE ordering UE to RRC_IDLE with some back off timer, in this case the UE should also invoke the NAS layer so that the UE could initiate NAS procedures after the back off timer. </w:t>
      </w:r>
    </w:p>
    <w:p w14:paraId="37E75089" w14:textId="157551ED" w:rsidR="00E42ED8" w:rsidRDefault="00E42ED8" w:rsidP="00E42ED8">
      <w:pPr>
        <w:pStyle w:val="Proposal"/>
        <w:rPr>
          <w:lang w:eastAsia="ja-JP"/>
        </w:rPr>
      </w:pPr>
      <w:bookmarkStart w:id="22" w:name="_Toc481319680"/>
      <w:bookmarkStart w:id="23" w:name="_Toc481319922"/>
      <w:bookmarkStart w:id="24" w:name="_Toc481500767"/>
      <w:bookmarkStart w:id="25" w:name="_Toc481588303"/>
      <w:r>
        <w:rPr>
          <w:lang w:eastAsia="ja-JP"/>
        </w:rPr>
        <w:t>The UE NAS layer should be invoked in case UE receives MSG4 on SRB0</w:t>
      </w:r>
      <w:bookmarkEnd w:id="22"/>
      <w:bookmarkEnd w:id="23"/>
      <w:bookmarkEnd w:id="24"/>
      <w:bookmarkEnd w:id="25"/>
    </w:p>
    <w:p w14:paraId="50D4AC97" w14:textId="6CF85453" w:rsidR="00E42ED8" w:rsidRDefault="00E42ED8" w:rsidP="00E42ED8">
      <w:pPr>
        <w:rPr>
          <w:lang w:eastAsia="ja-JP"/>
        </w:rPr>
      </w:pPr>
      <w:r>
        <w:rPr>
          <w:lang w:eastAsia="ja-JP"/>
        </w:rPr>
        <w:t xml:space="preserve">Besides the issues on coordinating the states in the network in case the </w:t>
      </w:r>
      <w:r w:rsidR="000C1385">
        <w:rPr>
          <w:lang w:eastAsia="ja-JP"/>
        </w:rPr>
        <w:t xml:space="preserve">AS </w:t>
      </w:r>
      <w:r>
        <w:rPr>
          <w:lang w:eastAsia="ja-JP"/>
        </w:rPr>
        <w:t xml:space="preserve">context is not retrieved or </w:t>
      </w:r>
      <w:r w:rsidR="000C1385">
        <w:rPr>
          <w:lang w:eastAsia="ja-JP"/>
        </w:rPr>
        <w:t xml:space="preserve">verified </w:t>
      </w:r>
      <w:r>
        <w:rPr>
          <w:lang w:eastAsia="ja-JP"/>
        </w:rPr>
        <w:t>in the RAN</w:t>
      </w:r>
      <w:r w:rsidR="000C1385">
        <w:rPr>
          <w:lang w:eastAsia="ja-JP"/>
        </w:rPr>
        <w:t>,</w:t>
      </w:r>
      <w:r>
        <w:rPr>
          <w:lang w:eastAsia="ja-JP"/>
        </w:rPr>
        <w:t xml:space="preserve"> there is also the issues of security, where the UE shall not be forced to provide the same security token again to the network (and the network should not accept repeated requ</w:t>
      </w:r>
      <w:r w:rsidR="000C1385">
        <w:rPr>
          <w:lang w:eastAsia="ja-JP"/>
        </w:rPr>
        <w:t>ests</w:t>
      </w:r>
      <w:r>
        <w:rPr>
          <w:lang w:eastAsia="ja-JP"/>
        </w:rPr>
        <w:t xml:space="preserve"> with the same security token). For this </w:t>
      </w:r>
      <w:r w:rsidR="00AA2A35">
        <w:rPr>
          <w:lang w:eastAsia="ja-JP"/>
        </w:rPr>
        <w:t>reason,</w:t>
      </w:r>
      <w:r>
        <w:rPr>
          <w:lang w:eastAsia="ja-JP"/>
        </w:rPr>
        <w:t xml:space="preserve"> it does not make sense that the UE keeps the AS context even when the network r</w:t>
      </w:r>
      <w:r w:rsidR="0078604E">
        <w:rPr>
          <w:lang w:eastAsia="ja-JP"/>
        </w:rPr>
        <w:t>espond with a message on SRB0.</w:t>
      </w:r>
    </w:p>
    <w:p w14:paraId="3A7F71B9" w14:textId="339DE5F0" w:rsidR="00E42ED8" w:rsidRDefault="0078604E" w:rsidP="00E42ED8">
      <w:pPr>
        <w:pStyle w:val="Proposal"/>
        <w:rPr>
          <w:lang w:eastAsia="ja-JP"/>
        </w:rPr>
      </w:pPr>
      <w:bookmarkStart w:id="26" w:name="_Toc481319681"/>
      <w:bookmarkStart w:id="27" w:name="_Toc481319923"/>
      <w:bookmarkStart w:id="28" w:name="_Toc481500768"/>
      <w:bookmarkStart w:id="29" w:name="_Toc481588304"/>
      <w:r>
        <w:rPr>
          <w:lang w:eastAsia="ja-JP"/>
        </w:rPr>
        <w:t xml:space="preserve">If the UE receive a response message (MSG4) on SRB0 it shall delete its AS context. </w:t>
      </w:r>
      <w:r w:rsidR="00E42ED8">
        <w:rPr>
          <w:lang w:eastAsia="ja-JP"/>
        </w:rPr>
        <w:t>It should not be possible to send a MSG4 on SRB0 ordering the UE to RRC_INACTIVE or RRC_CONNECTED.</w:t>
      </w:r>
      <w:bookmarkEnd w:id="26"/>
      <w:bookmarkEnd w:id="27"/>
      <w:bookmarkEnd w:id="28"/>
      <w:bookmarkEnd w:id="29"/>
    </w:p>
    <w:p w14:paraId="645CD375" w14:textId="7CC21400" w:rsidR="00F90CCA" w:rsidRDefault="00F90CCA" w:rsidP="00952660">
      <w:pPr>
        <w:pStyle w:val="Heading1"/>
        <w:rPr>
          <w:lang w:eastAsia="ja-JP"/>
        </w:rPr>
      </w:pPr>
      <w:r>
        <w:rPr>
          <w:lang w:eastAsia="ja-JP"/>
        </w:rPr>
        <w:lastRenderedPageBreak/>
        <w:t>Conclusion</w:t>
      </w:r>
    </w:p>
    <w:p w14:paraId="429AD7CB" w14:textId="15CDA819" w:rsidR="00F77221" w:rsidRPr="0078604E" w:rsidRDefault="0078604E" w:rsidP="00F77221">
      <w:pPr>
        <w:pStyle w:val="TOC1"/>
        <w:rPr>
          <w:b w:val="0"/>
        </w:rPr>
      </w:pPr>
      <w:r w:rsidRPr="0078604E">
        <w:rPr>
          <w:b w:val="0"/>
        </w:rPr>
        <w:t>The following proposals are made:</w:t>
      </w:r>
    </w:p>
    <w:p w14:paraId="7D02804C" w14:textId="77777777" w:rsidR="000714A2" w:rsidRDefault="00F77221">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0714A2">
        <w:rPr>
          <w:lang w:eastAsia="ja-JP"/>
        </w:rPr>
        <w:t>Proposal 1</w:t>
      </w:r>
      <w:r w:rsidR="000714A2">
        <w:rPr>
          <w:rFonts w:asciiTheme="minorHAnsi" w:eastAsiaTheme="minorEastAsia" w:hAnsiTheme="minorHAnsi" w:cstheme="minorBidi"/>
          <w:b w:val="0"/>
          <w:sz w:val="22"/>
          <w:lang w:eastAsia="en-US"/>
        </w:rPr>
        <w:tab/>
      </w:r>
      <w:r w:rsidR="000714A2">
        <w:rPr>
          <w:lang w:eastAsia="ja-JP"/>
        </w:rPr>
        <w:t>Initial UE RRC message from RRC_INACTIVE (e.g. MSG3) should be sent on SRB0</w:t>
      </w:r>
    </w:p>
    <w:p w14:paraId="6400CF81" w14:textId="77777777" w:rsidR="000714A2" w:rsidRDefault="000714A2">
      <w:pPr>
        <w:pStyle w:val="TOC1"/>
        <w:rPr>
          <w:rFonts w:asciiTheme="minorHAnsi" w:eastAsiaTheme="minorEastAsia" w:hAnsiTheme="minorHAnsi" w:cstheme="minorBidi"/>
          <w:b w:val="0"/>
          <w:sz w:val="22"/>
          <w:lang w:eastAsia="en-US"/>
        </w:rPr>
      </w:pPr>
      <w:r>
        <w:rPr>
          <w:lang w:eastAsia="ja-JP"/>
        </w:rPr>
        <w:t>Proposal 2</w:t>
      </w:r>
      <w:r>
        <w:rPr>
          <w:rFonts w:asciiTheme="minorHAnsi" w:eastAsiaTheme="minorEastAsia" w:hAnsiTheme="minorHAnsi" w:cstheme="minorBidi"/>
          <w:b w:val="0"/>
          <w:sz w:val="22"/>
          <w:lang w:eastAsia="en-US"/>
        </w:rPr>
        <w:tab/>
      </w:r>
      <w:r>
        <w:rPr>
          <w:lang w:eastAsia="ja-JP"/>
        </w:rPr>
        <w:t>In case the RAN is successful in retrieving and verifying the UE context, MSG4 should be integrity protected and sent on SRB1</w:t>
      </w:r>
    </w:p>
    <w:p w14:paraId="0E257749" w14:textId="77777777" w:rsidR="000714A2" w:rsidRDefault="000714A2">
      <w:pPr>
        <w:pStyle w:val="TOC1"/>
        <w:rPr>
          <w:rFonts w:asciiTheme="minorHAnsi" w:eastAsiaTheme="minorEastAsia" w:hAnsiTheme="minorHAnsi" w:cstheme="minorBidi"/>
          <w:b w:val="0"/>
          <w:sz w:val="22"/>
          <w:lang w:eastAsia="en-US"/>
        </w:rPr>
      </w:pPr>
      <w:r>
        <w:rPr>
          <w:lang w:eastAsia="ja-JP"/>
        </w:rPr>
        <w:t>Proposal 3</w:t>
      </w:r>
      <w:r>
        <w:rPr>
          <w:rFonts w:asciiTheme="minorHAnsi" w:eastAsiaTheme="minorEastAsia" w:hAnsiTheme="minorHAnsi" w:cstheme="minorBidi"/>
          <w:b w:val="0"/>
          <w:sz w:val="22"/>
          <w:lang w:eastAsia="en-US"/>
        </w:rPr>
        <w:tab/>
      </w:r>
      <w:r>
        <w:rPr>
          <w:lang w:eastAsia="ja-JP"/>
        </w:rPr>
        <w:t>In case the RAN is successful in retrieving and verifying the UE context, MSG4 should be ciphered and sent on SRB1</w:t>
      </w:r>
    </w:p>
    <w:p w14:paraId="4E5DE2D1" w14:textId="77777777" w:rsidR="000714A2" w:rsidRDefault="000714A2">
      <w:pPr>
        <w:pStyle w:val="TOC1"/>
        <w:rPr>
          <w:rFonts w:asciiTheme="minorHAnsi" w:eastAsiaTheme="minorEastAsia" w:hAnsiTheme="minorHAnsi" w:cstheme="minorBidi"/>
          <w:b w:val="0"/>
          <w:sz w:val="22"/>
          <w:lang w:eastAsia="en-US"/>
        </w:rPr>
      </w:pPr>
      <w:r>
        <w:rPr>
          <w:lang w:eastAsia="ja-JP"/>
        </w:rPr>
        <w:t>Proposal 4</w:t>
      </w:r>
      <w:r>
        <w:rPr>
          <w:rFonts w:asciiTheme="minorHAnsi" w:eastAsiaTheme="minorEastAsia" w:hAnsiTheme="minorHAnsi" w:cstheme="minorBidi"/>
          <w:b w:val="0"/>
          <w:sz w:val="22"/>
          <w:lang w:eastAsia="en-US"/>
        </w:rPr>
        <w:tab/>
      </w:r>
      <w:r>
        <w:rPr>
          <w:lang w:eastAsia="ja-JP"/>
        </w:rPr>
        <w:t>In case the UE successfully verifies the MSG4 on SRB1 this means that the UE and network state is synchronized. UE does not need to invoke a NAS layer procedure in this case unless the UE is ordered to RRC_IDLE.</w:t>
      </w:r>
    </w:p>
    <w:p w14:paraId="02D347B8" w14:textId="77777777" w:rsidR="000714A2" w:rsidRDefault="000714A2">
      <w:pPr>
        <w:pStyle w:val="TOC1"/>
        <w:rPr>
          <w:rFonts w:asciiTheme="minorHAnsi" w:eastAsiaTheme="minorEastAsia" w:hAnsiTheme="minorHAnsi" w:cstheme="minorBidi"/>
          <w:b w:val="0"/>
          <w:sz w:val="22"/>
          <w:lang w:eastAsia="en-US"/>
        </w:rPr>
      </w:pPr>
      <w:r>
        <w:rPr>
          <w:lang w:eastAsia="ja-JP"/>
        </w:rPr>
        <w:t>Proposal 5</w:t>
      </w:r>
      <w:r>
        <w:rPr>
          <w:rFonts w:asciiTheme="minorHAnsi" w:eastAsiaTheme="minorEastAsia" w:hAnsiTheme="minorHAnsi" w:cstheme="minorBidi"/>
          <w:b w:val="0"/>
          <w:sz w:val="22"/>
          <w:lang w:eastAsia="en-US"/>
        </w:rPr>
        <w:tab/>
      </w:r>
      <w:r>
        <w:rPr>
          <w:lang w:eastAsia="ja-JP"/>
        </w:rPr>
        <w:t>In case the RAN is not successful in retrieving or verifying the UE context, MSG4 will be sent on SRB0</w:t>
      </w:r>
    </w:p>
    <w:p w14:paraId="7E72FE82" w14:textId="77777777" w:rsidR="000714A2" w:rsidRDefault="000714A2">
      <w:pPr>
        <w:pStyle w:val="TOC1"/>
        <w:rPr>
          <w:rFonts w:asciiTheme="minorHAnsi" w:eastAsiaTheme="minorEastAsia" w:hAnsiTheme="minorHAnsi" w:cstheme="minorBidi"/>
          <w:b w:val="0"/>
          <w:sz w:val="22"/>
          <w:lang w:eastAsia="en-US"/>
        </w:rPr>
      </w:pPr>
      <w:r>
        <w:rPr>
          <w:lang w:eastAsia="ja-JP"/>
        </w:rPr>
        <w:t>Proposal 6</w:t>
      </w:r>
      <w:r>
        <w:rPr>
          <w:rFonts w:asciiTheme="minorHAnsi" w:eastAsiaTheme="minorEastAsia" w:hAnsiTheme="minorHAnsi" w:cstheme="minorBidi"/>
          <w:b w:val="0"/>
          <w:sz w:val="22"/>
          <w:lang w:eastAsia="en-US"/>
        </w:rPr>
        <w:tab/>
      </w:r>
      <w:r>
        <w:rPr>
          <w:lang w:eastAsia="ja-JP"/>
        </w:rPr>
        <w:t>The UE NAS layer should be invoked in case UE receives MSG4 on SRB0</w:t>
      </w:r>
    </w:p>
    <w:p w14:paraId="1C9AC8ED" w14:textId="77777777" w:rsidR="000714A2" w:rsidRDefault="000714A2">
      <w:pPr>
        <w:pStyle w:val="TOC1"/>
        <w:rPr>
          <w:rFonts w:asciiTheme="minorHAnsi" w:eastAsiaTheme="minorEastAsia" w:hAnsiTheme="minorHAnsi" w:cstheme="minorBidi"/>
          <w:b w:val="0"/>
          <w:sz w:val="22"/>
          <w:lang w:eastAsia="en-US"/>
        </w:rPr>
      </w:pPr>
      <w:r>
        <w:rPr>
          <w:lang w:eastAsia="ja-JP"/>
        </w:rPr>
        <w:t>Proposal 7</w:t>
      </w:r>
      <w:r>
        <w:rPr>
          <w:rFonts w:asciiTheme="minorHAnsi" w:eastAsiaTheme="minorEastAsia" w:hAnsiTheme="minorHAnsi" w:cstheme="minorBidi"/>
          <w:b w:val="0"/>
          <w:sz w:val="22"/>
          <w:lang w:eastAsia="en-US"/>
        </w:rPr>
        <w:tab/>
      </w:r>
      <w:r>
        <w:rPr>
          <w:lang w:eastAsia="ja-JP"/>
        </w:rPr>
        <w:t>If the UE receive a response message (MSG4) on SRB0 it shall delete its AS context. It should not be possible to send a MSG4 on SRB0 ordering the UE to RRC_INACTIVE or RRC_CONNECTED.</w:t>
      </w:r>
    </w:p>
    <w:p w14:paraId="5A31EE23" w14:textId="6D8C8333" w:rsidR="00F90CCA" w:rsidRDefault="00F77221" w:rsidP="00F77221">
      <w:pPr>
        <w:rPr>
          <w:b/>
          <w:lang w:eastAsia="ja-JP"/>
        </w:rPr>
      </w:pPr>
      <w:r>
        <w:rPr>
          <w:b/>
          <w:bCs/>
        </w:rPr>
        <w:fldChar w:fldCharType="end"/>
      </w:r>
    </w:p>
    <w:p w14:paraId="2F2E8316" w14:textId="77777777" w:rsidR="008540D1" w:rsidRPr="00CE0424" w:rsidRDefault="008540D1" w:rsidP="008540D1">
      <w:pPr>
        <w:pStyle w:val="Heading1"/>
      </w:pPr>
      <w:r w:rsidRPr="00CE0424">
        <w:t>References</w:t>
      </w:r>
    </w:p>
    <w:p w14:paraId="1FDA4B54" w14:textId="767245EB" w:rsidR="008540D1" w:rsidRPr="00BA5441" w:rsidRDefault="000C1385" w:rsidP="000C1385">
      <w:pPr>
        <w:pStyle w:val="Reference"/>
      </w:pPr>
      <w:bookmarkStart w:id="30" w:name="_Ref473727887"/>
      <w:bookmarkStart w:id="31" w:name="_Ref477873905"/>
      <w:bookmarkStart w:id="32" w:name="_Ref481501000"/>
      <w:r w:rsidRPr="000C1385">
        <w:t>R2-1704116</w:t>
      </w:r>
      <w:r>
        <w:t>, INACTIVE to CONNECTED state transition</w:t>
      </w:r>
      <w:r w:rsidR="008540D1" w:rsidRPr="00BA5441">
        <w:t>, Ericsson, TSG RAN WG2 #9</w:t>
      </w:r>
      <w:r>
        <w:t>8</w:t>
      </w:r>
      <w:r w:rsidR="008540D1" w:rsidRPr="00BA5441">
        <w:t xml:space="preserve">, </w:t>
      </w:r>
      <w:r>
        <w:t>Hangzhou, P.R. of China, May 15</w:t>
      </w:r>
      <w:r w:rsidRPr="000C1385">
        <w:rPr>
          <w:vertAlign w:val="superscript"/>
        </w:rPr>
        <w:t>th</w:t>
      </w:r>
      <w:r>
        <w:t>-19</w:t>
      </w:r>
      <w:r w:rsidRPr="000C1385">
        <w:rPr>
          <w:vertAlign w:val="superscript"/>
        </w:rPr>
        <w:t>th</w:t>
      </w:r>
      <w:r w:rsidR="008540D1" w:rsidRPr="00BA5441">
        <w:t>, 201</w:t>
      </w:r>
      <w:bookmarkEnd w:id="30"/>
      <w:r w:rsidR="008540D1" w:rsidRPr="00BA5441">
        <w:t>7</w:t>
      </w:r>
      <w:bookmarkEnd w:id="31"/>
      <w:r>
        <w:t>.</w:t>
      </w:r>
      <w:bookmarkEnd w:id="32"/>
    </w:p>
    <w:p w14:paraId="2BEE254A" w14:textId="2E0EAAE9" w:rsidR="00F90CCA" w:rsidRPr="00BA5441" w:rsidRDefault="00F90CCA" w:rsidP="00BC52E6">
      <w:pPr>
        <w:pStyle w:val="Reference"/>
        <w:numPr>
          <w:ilvl w:val="0"/>
          <w:numId w:val="0"/>
        </w:numPr>
        <w:rPr>
          <w:lang w:eastAsia="ja-JP"/>
        </w:rPr>
      </w:pPr>
      <w:bookmarkStart w:id="33" w:name="_Ref478110778"/>
      <w:bookmarkEnd w:id="33"/>
    </w:p>
    <w:sectPr w:rsidR="00F90CCA" w:rsidRPr="00BA5441">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218975" w14:textId="77777777" w:rsidR="00974093" w:rsidRDefault="00974093">
      <w:r>
        <w:separator/>
      </w:r>
    </w:p>
  </w:endnote>
  <w:endnote w:type="continuationSeparator" w:id="0">
    <w:p w14:paraId="3729AF2C" w14:textId="77777777" w:rsidR="00974093" w:rsidRDefault="00974093">
      <w:r>
        <w:continuationSeparator/>
      </w:r>
    </w:p>
  </w:endnote>
  <w:endnote w:type="continuationNotice" w:id="1">
    <w:p w14:paraId="790A1A2D" w14:textId="77777777" w:rsidR="00974093" w:rsidRDefault="009740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71CCF801" w:rsidR="00CE0157" w:rsidRDefault="00CE015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42BE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42BE3">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CFBBFF" w14:textId="77777777" w:rsidR="00974093" w:rsidRDefault="00974093">
      <w:r>
        <w:separator/>
      </w:r>
    </w:p>
  </w:footnote>
  <w:footnote w:type="continuationSeparator" w:id="0">
    <w:p w14:paraId="7DFC1920" w14:textId="77777777" w:rsidR="00974093" w:rsidRDefault="00974093">
      <w:r>
        <w:continuationSeparator/>
      </w:r>
    </w:p>
  </w:footnote>
  <w:footnote w:type="continuationNotice" w:id="1">
    <w:p w14:paraId="44D0DAB2" w14:textId="77777777" w:rsidR="00974093" w:rsidRDefault="009740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CE0157" w:rsidRDefault="00CE015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C897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54C7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68A4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388"/>
        </w:tabs>
        <w:ind w:left="638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B212FE3"/>
    <w:multiLevelType w:val="hybridMultilevel"/>
    <w:tmpl w:val="A96E8960"/>
    <w:lvl w:ilvl="0" w:tplc="5012247A">
      <w:start w:val="1"/>
      <w:numFmt w:val="decimal"/>
      <w:lvlText w:val="[%1]"/>
      <w:lvlJc w:val="left"/>
      <w:pPr>
        <w:ind w:left="2952" w:hanging="400"/>
      </w:pPr>
      <w:rPr>
        <w:rFonts w:cs="Times New Roman" w:hint="eastAsia"/>
      </w:rPr>
    </w:lvl>
    <w:lvl w:ilvl="1" w:tplc="04090019" w:tentative="1">
      <w:start w:val="1"/>
      <w:numFmt w:val="upperLetter"/>
      <w:lvlText w:val="%2."/>
      <w:lvlJc w:val="left"/>
      <w:pPr>
        <w:ind w:left="3352" w:hanging="400"/>
      </w:pPr>
      <w:rPr>
        <w:rFonts w:cs="Times New Roman"/>
      </w:rPr>
    </w:lvl>
    <w:lvl w:ilvl="2" w:tplc="0409001B" w:tentative="1">
      <w:start w:val="1"/>
      <w:numFmt w:val="lowerRoman"/>
      <w:lvlText w:val="%3."/>
      <w:lvlJc w:val="right"/>
      <w:pPr>
        <w:ind w:left="3752" w:hanging="400"/>
      </w:pPr>
      <w:rPr>
        <w:rFonts w:cs="Times New Roman"/>
      </w:rPr>
    </w:lvl>
    <w:lvl w:ilvl="3" w:tplc="0409000F" w:tentative="1">
      <w:start w:val="1"/>
      <w:numFmt w:val="decimal"/>
      <w:lvlText w:val="%4."/>
      <w:lvlJc w:val="left"/>
      <w:pPr>
        <w:ind w:left="4152" w:hanging="400"/>
      </w:pPr>
      <w:rPr>
        <w:rFonts w:cs="Times New Roman"/>
      </w:rPr>
    </w:lvl>
    <w:lvl w:ilvl="4" w:tplc="04090019" w:tentative="1">
      <w:start w:val="1"/>
      <w:numFmt w:val="upperLetter"/>
      <w:lvlText w:val="%5."/>
      <w:lvlJc w:val="left"/>
      <w:pPr>
        <w:ind w:left="4552" w:hanging="400"/>
      </w:pPr>
      <w:rPr>
        <w:rFonts w:cs="Times New Roman"/>
      </w:rPr>
    </w:lvl>
    <w:lvl w:ilvl="5" w:tplc="0409001B" w:tentative="1">
      <w:start w:val="1"/>
      <w:numFmt w:val="lowerRoman"/>
      <w:lvlText w:val="%6."/>
      <w:lvlJc w:val="right"/>
      <w:pPr>
        <w:ind w:left="4952" w:hanging="400"/>
      </w:pPr>
      <w:rPr>
        <w:rFonts w:cs="Times New Roman"/>
      </w:rPr>
    </w:lvl>
    <w:lvl w:ilvl="6" w:tplc="0409000F" w:tentative="1">
      <w:start w:val="1"/>
      <w:numFmt w:val="decimal"/>
      <w:lvlText w:val="%7."/>
      <w:lvlJc w:val="left"/>
      <w:pPr>
        <w:ind w:left="5352" w:hanging="400"/>
      </w:pPr>
      <w:rPr>
        <w:rFonts w:cs="Times New Roman"/>
      </w:rPr>
    </w:lvl>
    <w:lvl w:ilvl="7" w:tplc="04090019" w:tentative="1">
      <w:start w:val="1"/>
      <w:numFmt w:val="upperLetter"/>
      <w:lvlText w:val="%8."/>
      <w:lvlJc w:val="left"/>
      <w:pPr>
        <w:ind w:left="5752" w:hanging="400"/>
      </w:pPr>
      <w:rPr>
        <w:rFonts w:cs="Times New Roman"/>
      </w:rPr>
    </w:lvl>
    <w:lvl w:ilvl="8" w:tplc="0409001B" w:tentative="1">
      <w:start w:val="1"/>
      <w:numFmt w:val="lowerRoman"/>
      <w:lvlText w:val="%9."/>
      <w:lvlJc w:val="right"/>
      <w:pPr>
        <w:ind w:left="6152" w:hanging="400"/>
      </w:pPr>
      <w:rPr>
        <w:rFonts w:cs="Times New Roman"/>
      </w:rPr>
    </w:lvl>
  </w:abstractNum>
  <w:abstractNum w:abstractNumId="6" w15:restartNumberingAfterBreak="0">
    <w:nsid w:val="0C0A183F"/>
    <w:multiLevelType w:val="hybridMultilevel"/>
    <w:tmpl w:val="D4880D94"/>
    <w:lvl w:ilvl="0" w:tplc="BD96D22E">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DCE4071"/>
    <w:multiLevelType w:val="hybridMultilevel"/>
    <w:tmpl w:val="7DBAD4B6"/>
    <w:lvl w:ilvl="0" w:tplc="767A856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430B22"/>
    <w:multiLevelType w:val="hybridMultilevel"/>
    <w:tmpl w:val="0852A878"/>
    <w:lvl w:ilvl="0" w:tplc="57ACFBE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830E29"/>
    <w:multiLevelType w:val="hybridMultilevel"/>
    <w:tmpl w:val="ADA06238"/>
    <w:lvl w:ilvl="0" w:tplc="4EA200E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FE05B8"/>
    <w:multiLevelType w:val="hybridMultilevel"/>
    <w:tmpl w:val="14F8AE18"/>
    <w:lvl w:ilvl="0" w:tplc="4B8A672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6C433C"/>
    <w:multiLevelType w:val="hybridMultilevel"/>
    <w:tmpl w:val="25FED52A"/>
    <w:lvl w:ilvl="0" w:tplc="FA3451F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E70423C"/>
    <w:multiLevelType w:val="hybridMultilevel"/>
    <w:tmpl w:val="B66837E0"/>
    <w:lvl w:ilvl="0" w:tplc="14AED7A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4B4367"/>
    <w:multiLevelType w:val="hybridMultilevel"/>
    <w:tmpl w:val="776271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0E3571"/>
    <w:multiLevelType w:val="hybridMultilevel"/>
    <w:tmpl w:val="4C0CBB34"/>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F51965"/>
    <w:multiLevelType w:val="hybridMultilevel"/>
    <w:tmpl w:val="4C6ADD7E"/>
    <w:lvl w:ilvl="0" w:tplc="042A3248">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287FCB"/>
    <w:multiLevelType w:val="hybridMultilevel"/>
    <w:tmpl w:val="1328499A"/>
    <w:lvl w:ilvl="0" w:tplc="B510B51A">
      <w:start w:val="5"/>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D8D038B"/>
    <w:multiLevelType w:val="hybridMultilevel"/>
    <w:tmpl w:val="0BF658F2"/>
    <w:lvl w:ilvl="0" w:tplc="BA84F0DC">
      <w:start w:val="5"/>
      <w:numFmt w:val="bullet"/>
      <w:lvlText w:val="-"/>
      <w:lvlJc w:val="left"/>
      <w:pPr>
        <w:ind w:left="644" w:hanging="360"/>
      </w:pPr>
      <w:rPr>
        <w:rFonts w:ascii="Times New Roman" w:eastAsia="Malgun Gothic" w:hAnsi="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3E853BEC"/>
    <w:multiLevelType w:val="hybridMultilevel"/>
    <w:tmpl w:val="59CE9566"/>
    <w:lvl w:ilvl="0" w:tplc="4B8A672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8172A6"/>
    <w:multiLevelType w:val="hybridMultilevel"/>
    <w:tmpl w:val="1E308700"/>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D2726E"/>
    <w:multiLevelType w:val="hybridMultilevel"/>
    <w:tmpl w:val="CBE2107E"/>
    <w:lvl w:ilvl="0" w:tplc="E9808D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E84C22"/>
    <w:multiLevelType w:val="hybridMultilevel"/>
    <w:tmpl w:val="371A3654"/>
    <w:lvl w:ilvl="0" w:tplc="CD8AD25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27357C"/>
    <w:multiLevelType w:val="hybridMultilevel"/>
    <w:tmpl w:val="FBFC7F00"/>
    <w:lvl w:ilvl="0" w:tplc="5E3209EC">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104BCE"/>
    <w:multiLevelType w:val="hybridMultilevel"/>
    <w:tmpl w:val="0D6EB364"/>
    <w:lvl w:ilvl="0" w:tplc="7F8A6B6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87804E8"/>
    <w:multiLevelType w:val="hybridMultilevel"/>
    <w:tmpl w:val="EB9C46A8"/>
    <w:lvl w:ilvl="0" w:tplc="34B4276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BF6C21"/>
    <w:multiLevelType w:val="hybridMultilevel"/>
    <w:tmpl w:val="EDB26E56"/>
    <w:lvl w:ilvl="0" w:tplc="B740A246">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7F9658A"/>
    <w:multiLevelType w:val="hybridMultilevel"/>
    <w:tmpl w:val="32D43BF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6" w15:restartNumberingAfterBreak="0">
    <w:nsid w:val="79B43249"/>
    <w:multiLevelType w:val="hybridMultilevel"/>
    <w:tmpl w:val="C2828F6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E2E0F9C"/>
    <w:multiLevelType w:val="hybridMultilevel"/>
    <w:tmpl w:val="AA0E4E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6"/>
  </w:num>
  <w:num w:numId="3">
    <w:abstractNumId w:val="19"/>
  </w:num>
  <w:num w:numId="4">
    <w:abstractNumId w:val="20"/>
  </w:num>
  <w:num w:numId="5">
    <w:abstractNumId w:val="14"/>
  </w:num>
  <w:num w:numId="6">
    <w:abstractNumId w:val="25"/>
  </w:num>
  <w:num w:numId="7">
    <w:abstractNumId w:val="29"/>
  </w:num>
  <w:num w:numId="8">
    <w:abstractNumId w:val="15"/>
  </w:num>
  <w:num w:numId="9">
    <w:abstractNumId w:val="12"/>
  </w:num>
  <w:num w:numId="10">
    <w:abstractNumId w:val="2"/>
  </w:num>
  <w:num w:numId="11">
    <w:abstractNumId w:val="1"/>
  </w:num>
  <w:num w:numId="12">
    <w:abstractNumId w:val="0"/>
  </w:num>
  <w:num w:numId="13">
    <w:abstractNumId w:val="27"/>
  </w:num>
  <w:num w:numId="14">
    <w:abstractNumId w:val="32"/>
  </w:num>
  <w:num w:numId="15">
    <w:abstractNumId w:val="18"/>
  </w:num>
  <w:num w:numId="16">
    <w:abstractNumId w:val="31"/>
  </w:num>
  <w:num w:numId="17">
    <w:abstractNumId w:val="36"/>
  </w:num>
  <w:num w:numId="18">
    <w:abstractNumId w:val="16"/>
  </w:num>
  <w:num w:numId="19">
    <w:abstractNumId w:val="8"/>
  </w:num>
  <w:num w:numId="20">
    <w:abstractNumId w:val="7"/>
  </w:num>
  <w:num w:numId="21">
    <w:abstractNumId w:val="13"/>
  </w:num>
  <w:num w:numId="22">
    <w:abstractNumId w:val="11"/>
  </w:num>
  <w:num w:numId="23">
    <w:abstractNumId w:val="17"/>
  </w:num>
  <w:num w:numId="24">
    <w:abstractNumId w:val="34"/>
  </w:num>
  <w:num w:numId="25">
    <w:abstractNumId w:val="6"/>
  </w:num>
  <w:num w:numId="26">
    <w:abstractNumId w:val="28"/>
  </w:num>
  <w:num w:numId="27">
    <w:abstractNumId w:val="5"/>
  </w:num>
  <w:num w:numId="28">
    <w:abstractNumId w:val="24"/>
  </w:num>
  <w:num w:numId="29">
    <w:abstractNumId w:val="30"/>
  </w:num>
  <w:num w:numId="30">
    <w:abstractNumId w:val="33"/>
  </w:num>
  <w:num w:numId="3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37"/>
  </w:num>
  <w:num w:numId="33">
    <w:abstractNumId w:val="21"/>
  </w:num>
  <w:num w:numId="34">
    <w:abstractNumId w:val="22"/>
  </w:num>
  <w:num w:numId="35">
    <w:abstractNumId w:val="23"/>
  </w:num>
  <w:num w:numId="36">
    <w:abstractNumId w:val="21"/>
  </w:num>
  <w:num w:numId="37">
    <w:abstractNumId w:val="10"/>
  </w:num>
  <w:num w:numId="38">
    <w:abstractNumId w:val="35"/>
  </w:num>
  <w:num w:numId="39">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s-E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111"/>
    <w:rsid w:val="00002A37"/>
    <w:rsid w:val="00006446"/>
    <w:rsid w:val="00006896"/>
    <w:rsid w:val="00006B58"/>
    <w:rsid w:val="000071C1"/>
    <w:rsid w:val="00007CDC"/>
    <w:rsid w:val="00011B28"/>
    <w:rsid w:val="00015D15"/>
    <w:rsid w:val="00022507"/>
    <w:rsid w:val="0002564D"/>
    <w:rsid w:val="00025ECA"/>
    <w:rsid w:val="0002742D"/>
    <w:rsid w:val="00027939"/>
    <w:rsid w:val="000325B8"/>
    <w:rsid w:val="00032EFF"/>
    <w:rsid w:val="00034C15"/>
    <w:rsid w:val="00036BA1"/>
    <w:rsid w:val="000422E2"/>
    <w:rsid w:val="00042D86"/>
    <w:rsid w:val="00042F22"/>
    <w:rsid w:val="0004312F"/>
    <w:rsid w:val="000444EF"/>
    <w:rsid w:val="00052A07"/>
    <w:rsid w:val="000534E3"/>
    <w:rsid w:val="0005606A"/>
    <w:rsid w:val="00057117"/>
    <w:rsid w:val="000616E7"/>
    <w:rsid w:val="0006487E"/>
    <w:rsid w:val="000648B6"/>
    <w:rsid w:val="00065E1A"/>
    <w:rsid w:val="000714A2"/>
    <w:rsid w:val="00071903"/>
    <w:rsid w:val="000719F6"/>
    <w:rsid w:val="00073229"/>
    <w:rsid w:val="00077801"/>
    <w:rsid w:val="00077E5F"/>
    <w:rsid w:val="0008036A"/>
    <w:rsid w:val="00081AE6"/>
    <w:rsid w:val="00081D2F"/>
    <w:rsid w:val="000855EB"/>
    <w:rsid w:val="00085B52"/>
    <w:rsid w:val="000866F2"/>
    <w:rsid w:val="0009009F"/>
    <w:rsid w:val="00091557"/>
    <w:rsid w:val="000924C1"/>
    <w:rsid w:val="000924F0"/>
    <w:rsid w:val="00093474"/>
    <w:rsid w:val="000937B0"/>
    <w:rsid w:val="0009510F"/>
    <w:rsid w:val="000A1B7B"/>
    <w:rsid w:val="000A4638"/>
    <w:rsid w:val="000A4EAA"/>
    <w:rsid w:val="000A56F2"/>
    <w:rsid w:val="000A790E"/>
    <w:rsid w:val="000B1925"/>
    <w:rsid w:val="000B2719"/>
    <w:rsid w:val="000B2D66"/>
    <w:rsid w:val="000B3A8F"/>
    <w:rsid w:val="000B4AB9"/>
    <w:rsid w:val="000B58C3"/>
    <w:rsid w:val="000B5BDA"/>
    <w:rsid w:val="000B61E9"/>
    <w:rsid w:val="000C1385"/>
    <w:rsid w:val="000C165A"/>
    <w:rsid w:val="000C2E19"/>
    <w:rsid w:val="000C6685"/>
    <w:rsid w:val="000D0D07"/>
    <w:rsid w:val="000D4797"/>
    <w:rsid w:val="000D7D60"/>
    <w:rsid w:val="000E0527"/>
    <w:rsid w:val="000E1C1C"/>
    <w:rsid w:val="000E1DA1"/>
    <w:rsid w:val="000E1E8A"/>
    <w:rsid w:val="000E1E92"/>
    <w:rsid w:val="000E48B5"/>
    <w:rsid w:val="000F06D6"/>
    <w:rsid w:val="000F0AF2"/>
    <w:rsid w:val="000F0EB1"/>
    <w:rsid w:val="000F1106"/>
    <w:rsid w:val="000F3BE9"/>
    <w:rsid w:val="000F3F6C"/>
    <w:rsid w:val="000F47FE"/>
    <w:rsid w:val="000F6DF3"/>
    <w:rsid w:val="001005FF"/>
    <w:rsid w:val="001046A9"/>
    <w:rsid w:val="00104FE6"/>
    <w:rsid w:val="001062FB"/>
    <w:rsid w:val="001063E6"/>
    <w:rsid w:val="0011039A"/>
    <w:rsid w:val="001122F9"/>
    <w:rsid w:val="00113494"/>
    <w:rsid w:val="00113CF4"/>
    <w:rsid w:val="001153EA"/>
    <w:rsid w:val="00115643"/>
    <w:rsid w:val="00116765"/>
    <w:rsid w:val="001178F3"/>
    <w:rsid w:val="001219F5"/>
    <w:rsid w:val="00121A20"/>
    <w:rsid w:val="00122F2E"/>
    <w:rsid w:val="0012377F"/>
    <w:rsid w:val="00124314"/>
    <w:rsid w:val="00126B4A"/>
    <w:rsid w:val="00127613"/>
    <w:rsid w:val="00132FD0"/>
    <w:rsid w:val="001344C0"/>
    <w:rsid w:val="001346FA"/>
    <w:rsid w:val="00135252"/>
    <w:rsid w:val="0013788F"/>
    <w:rsid w:val="00137AB5"/>
    <w:rsid w:val="00137F0B"/>
    <w:rsid w:val="00141716"/>
    <w:rsid w:val="00141C7E"/>
    <w:rsid w:val="00145A39"/>
    <w:rsid w:val="00151E23"/>
    <w:rsid w:val="001526E0"/>
    <w:rsid w:val="001551B5"/>
    <w:rsid w:val="001626C9"/>
    <w:rsid w:val="001643A8"/>
    <w:rsid w:val="001659C1"/>
    <w:rsid w:val="00165A8C"/>
    <w:rsid w:val="00173A8E"/>
    <w:rsid w:val="00174709"/>
    <w:rsid w:val="00177795"/>
    <w:rsid w:val="0018143F"/>
    <w:rsid w:val="00182588"/>
    <w:rsid w:val="00190AC1"/>
    <w:rsid w:val="00191D22"/>
    <w:rsid w:val="001921E1"/>
    <w:rsid w:val="0019341A"/>
    <w:rsid w:val="00195274"/>
    <w:rsid w:val="00196BA4"/>
    <w:rsid w:val="00197DF9"/>
    <w:rsid w:val="001A1987"/>
    <w:rsid w:val="001A2564"/>
    <w:rsid w:val="001A4762"/>
    <w:rsid w:val="001A6173"/>
    <w:rsid w:val="001A6CBA"/>
    <w:rsid w:val="001B0C50"/>
    <w:rsid w:val="001B0D97"/>
    <w:rsid w:val="001B5A5D"/>
    <w:rsid w:val="001C1705"/>
    <w:rsid w:val="001C1CE5"/>
    <w:rsid w:val="001C3D2A"/>
    <w:rsid w:val="001C6495"/>
    <w:rsid w:val="001C65B6"/>
    <w:rsid w:val="001C6F1F"/>
    <w:rsid w:val="001C76AA"/>
    <w:rsid w:val="001D46AD"/>
    <w:rsid w:val="001D51BA"/>
    <w:rsid w:val="001D552A"/>
    <w:rsid w:val="001D6032"/>
    <w:rsid w:val="001D6342"/>
    <w:rsid w:val="001D6D53"/>
    <w:rsid w:val="001E00AB"/>
    <w:rsid w:val="001E58E2"/>
    <w:rsid w:val="001E7AED"/>
    <w:rsid w:val="001F3916"/>
    <w:rsid w:val="001F44FF"/>
    <w:rsid w:val="001F4A55"/>
    <w:rsid w:val="001F54C5"/>
    <w:rsid w:val="001F662C"/>
    <w:rsid w:val="001F7074"/>
    <w:rsid w:val="00200490"/>
    <w:rsid w:val="00201F3A"/>
    <w:rsid w:val="002039FC"/>
    <w:rsid w:val="00203F96"/>
    <w:rsid w:val="002055DA"/>
    <w:rsid w:val="002069B2"/>
    <w:rsid w:val="00207FA3"/>
    <w:rsid w:val="00214DA8"/>
    <w:rsid w:val="00215423"/>
    <w:rsid w:val="002158FA"/>
    <w:rsid w:val="00220600"/>
    <w:rsid w:val="002224DB"/>
    <w:rsid w:val="00222830"/>
    <w:rsid w:val="00223FCB"/>
    <w:rsid w:val="002252C3"/>
    <w:rsid w:val="00225C54"/>
    <w:rsid w:val="00226945"/>
    <w:rsid w:val="0023032F"/>
    <w:rsid w:val="00230765"/>
    <w:rsid w:val="002319E4"/>
    <w:rsid w:val="00235632"/>
    <w:rsid w:val="00235872"/>
    <w:rsid w:val="00241559"/>
    <w:rsid w:val="0024269C"/>
    <w:rsid w:val="002435B3"/>
    <w:rsid w:val="002458EB"/>
    <w:rsid w:val="00245C6C"/>
    <w:rsid w:val="002500C8"/>
    <w:rsid w:val="00250294"/>
    <w:rsid w:val="00253AE7"/>
    <w:rsid w:val="00254C33"/>
    <w:rsid w:val="002552CA"/>
    <w:rsid w:val="00257182"/>
    <w:rsid w:val="00257543"/>
    <w:rsid w:val="002617E7"/>
    <w:rsid w:val="00261FC8"/>
    <w:rsid w:val="00264228"/>
    <w:rsid w:val="00264334"/>
    <w:rsid w:val="0026473E"/>
    <w:rsid w:val="00266214"/>
    <w:rsid w:val="00267238"/>
    <w:rsid w:val="00267C83"/>
    <w:rsid w:val="0027144F"/>
    <w:rsid w:val="00271F3A"/>
    <w:rsid w:val="00273278"/>
    <w:rsid w:val="002737F4"/>
    <w:rsid w:val="00276BBA"/>
    <w:rsid w:val="002805F5"/>
    <w:rsid w:val="00280751"/>
    <w:rsid w:val="0028280A"/>
    <w:rsid w:val="00283F61"/>
    <w:rsid w:val="00286ACD"/>
    <w:rsid w:val="00287838"/>
    <w:rsid w:val="002907B5"/>
    <w:rsid w:val="002909E9"/>
    <w:rsid w:val="00292EB7"/>
    <w:rsid w:val="00296227"/>
    <w:rsid w:val="00296F44"/>
    <w:rsid w:val="0029777D"/>
    <w:rsid w:val="002A0543"/>
    <w:rsid w:val="002A055E"/>
    <w:rsid w:val="002A1D4E"/>
    <w:rsid w:val="002A268D"/>
    <w:rsid w:val="002A2869"/>
    <w:rsid w:val="002A497F"/>
    <w:rsid w:val="002A68C2"/>
    <w:rsid w:val="002B1A05"/>
    <w:rsid w:val="002B24D6"/>
    <w:rsid w:val="002C41E6"/>
    <w:rsid w:val="002D071A"/>
    <w:rsid w:val="002D1ACF"/>
    <w:rsid w:val="002D34B2"/>
    <w:rsid w:val="002D3E32"/>
    <w:rsid w:val="002D58E4"/>
    <w:rsid w:val="002D7637"/>
    <w:rsid w:val="002E17F2"/>
    <w:rsid w:val="002E4568"/>
    <w:rsid w:val="002E59E0"/>
    <w:rsid w:val="002E7CAE"/>
    <w:rsid w:val="002F0604"/>
    <w:rsid w:val="002F2771"/>
    <w:rsid w:val="002F37A9"/>
    <w:rsid w:val="002F4235"/>
    <w:rsid w:val="002F56E5"/>
    <w:rsid w:val="002F57E6"/>
    <w:rsid w:val="00301CE6"/>
    <w:rsid w:val="0030256B"/>
    <w:rsid w:val="00304A20"/>
    <w:rsid w:val="0030501F"/>
    <w:rsid w:val="00307BA1"/>
    <w:rsid w:val="00311702"/>
    <w:rsid w:val="00311E82"/>
    <w:rsid w:val="0031285F"/>
    <w:rsid w:val="00313FD6"/>
    <w:rsid w:val="003143BD"/>
    <w:rsid w:val="003179C2"/>
    <w:rsid w:val="00317B01"/>
    <w:rsid w:val="003203ED"/>
    <w:rsid w:val="00320BD0"/>
    <w:rsid w:val="00322C9F"/>
    <w:rsid w:val="00322D6F"/>
    <w:rsid w:val="00324D23"/>
    <w:rsid w:val="00331751"/>
    <w:rsid w:val="00334579"/>
    <w:rsid w:val="00335307"/>
    <w:rsid w:val="00335858"/>
    <w:rsid w:val="00336BDA"/>
    <w:rsid w:val="00342BD7"/>
    <w:rsid w:val="00343A07"/>
    <w:rsid w:val="00344208"/>
    <w:rsid w:val="00346DB5"/>
    <w:rsid w:val="003477B1"/>
    <w:rsid w:val="00351D9D"/>
    <w:rsid w:val="0035482C"/>
    <w:rsid w:val="00357380"/>
    <w:rsid w:val="003602D9"/>
    <w:rsid w:val="003604CE"/>
    <w:rsid w:val="00360BDF"/>
    <w:rsid w:val="00362862"/>
    <w:rsid w:val="003631F8"/>
    <w:rsid w:val="00370E47"/>
    <w:rsid w:val="00371475"/>
    <w:rsid w:val="003742AC"/>
    <w:rsid w:val="00377CE1"/>
    <w:rsid w:val="00384447"/>
    <w:rsid w:val="00385BF0"/>
    <w:rsid w:val="00387D71"/>
    <w:rsid w:val="0039085C"/>
    <w:rsid w:val="00392ADA"/>
    <w:rsid w:val="003939FF"/>
    <w:rsid w:val="00396F2D"/>
    <w:rsid w:val="003A2223"/>
    <w:rsid w:val="003A2A0F"/>
    <w:rsid w:val="003A45A1"/>
    <w:rsid w:val="003A5B0A"/>
    <w:rsid w:val="003A6BAC"/>
    <w:rsid w:val="003A7EF3"/>
    <w:rsid w:val="003B0E01"/>
    <w:rsid w:val="003B159C"/>
    <w:rsid w:val="003B1E14"/>
    <w:rsid w:val="003B369F"/>
    <w:rsid w:val="003B36A3"/>
    <w:rsid w:val="003B7FE5"/>
    <w:rsid w:val="003C0EE8"/>
    <w:rsid w:val="003C11C8"/>
    <w:rsid w:val="003C2702"/>
    <w:rsid w:val="003C441B"/>
    <w:rsid w:val="003C7806"/>
    <w:rsid w:val="003D109F"/>
    <w:rsid w:val="003D2478"/>
    <w:rsid w:val="003D2FC4"/>
    <w:rsid w:val="003D3C45"/>
    <w:rsid w:val="003D55D6"/>
    <w:rsid w:val="003D5B1F"/>
    <w:rsid w:val="003E15FA"/>
    <w:rsid w:val="003E1D38"/>
    <w:rsid w:val="003E55E4"/>
    <w:rsid w:val="003E5DC1"/>
    <w:rsid w:val="003E74E3"/>
    <w:rsid w:val="003F05C7"/>
    <w:rsid w:val="003F1C01"/>
    <w:rsid w:val="003F2CD4"/>
    <w:rsid w:val="003F6BBE"/>
    <w:rsid w:val="004000E8"/>
    <w:rsid w:val="004014AE"/>
    <w:rsid w:val="00402E2B"/>
    <w:rsid w:val="0040512B"/>
    <w:rsid w:val="00405CA5"/>
    <w:rsid w:val="00407CD3"/>
    <w:rsid w:val="00410134"/>
    <w:rsid w:val="00410B72"/>
    <w:rsid w:val="00410F18"/>
    <w:rsid w:val="0041257C"/>
    <w:rsid w:val="0041263E"/>
    <w:rsid w:val="00413AAC"/>
    <w:rsid w:val="00421105"/>
    <w:rsid w:val="00421C44"/>
    <w:rsid w:val="004242F4"/>
    <w:rsid w:val="00427248"/>
    <w:rsid w:val="00433D34"/>
    <w:rsid w:val="00434248"/>
    <w:rsid w:val="00434571"/>
    <w:rsid w:val="00437447"/>
    <w:rsid w:val="004374F3"/>
    <w:rsid w:val="00441A92"/>
    <w:rsid w:val="00444CF0"/>
    <w:rsid w:val="00444E5A"/>
    <w:rsid w:val="00444F56"/>
    <w:rsid w:val="00446488"/>
    <w:rsid w:val="004517AA"/>
    <w:rsid w:val="004527C7"/>
    <w:rsid w:val="00452CAC"/>
    <w:rsid w:val="00457565"/>
    <w:rsid w:val="00457B71"/>
    <w:rsid w:val="004638F5"/>
    <w:rsid w:val="00465F3A"/>
    <w:rsid w:val="004669E2"/>
    <w:rsid w:val="00470C31"/>
    <w:rsid w:val="004734D0"/>
    <w:rsid w:val="0047556B"/>
    <w:rsid w:val="00477768"/>
    <w:rsid w:val="00480BB7"/>
    <w:rsid w:val="00481542"/>
    <w:rsid w:val="004848F3"/>
    <w:rsid w:val="00485D22"/>
    <w:rsid w:val="00486A44"/>
    <w:rsid w:val="0049113D"/>
    <w:rsid w:val="00491732"/>
    <w:rsid w:val="0049186B"/>
    <w:rsid w:val="00492BC5"/>
    <w:rsid w:val="00493431"/>
    <w:rsid w:val="0049506F"/>
    <w:rsid w:val="004964F1"/>
    <w:rsid w:val="004A16BC"/>
    <w:rsid w:val="004A2B94"/>
    <w:rsid w:val="004A5A5C"/>
    <w:rsid w:val="004A6C94"/>
    <w:rsid w:val="004B7C0C"/>
    <w:rsid w:val="004C164C"/>
    <w:rsid w:val="004C277E"/>
    <w:rsid w:val="004C3898"/>
    <w:rsid w:val="004C5DF6"/>
    <w:rsid w:val="004C7B69"/>
    <w:rsid w:val="004D36B1"/>
    <w:rsid w:val="004D49C3"/>
    <w:rsid w:val="004D6955"/>
    <w:rsid w:val="004D7EBD"/>
    <w:rsid w:val="004E0C11"/>
    <w:rsid w:val="004E2680"/>
    <w:rsid w:val="004E28F9"/>
    <w:rsid w:val="004E4037"/>
    <w:rsid w:val="004E462E"/>
    <w:rsid w:val="004E56DC"/>
    <w:rsid w:val="004E5888"/>
    <w:rsid w:val="004E76F4"/>
    <w:rsid w:val="004F0B4E"/>
    <w:rsid w:val="004F0B6C"/>
    <w:rsid w:val="004F2078"/>
    <w:rsid w:val="004F4DA3"/>
    <w:rsid w:val="005047FB"/>
    <w:rsid w:val="00506557"/>
    <w:rsid w:val="0050677A"/>
    <w:rsid w:val="005108D8"/>
    <w:rsid w:val="005112DC"/>
    <w:rsid w:val="005116F9"/>
    <w:rsid w:val="0051518C"/>
    <w:rsid w:val="005153A7"/>
    <w:rsid w:val="00515802"/>
    <w:rsid w:val="005219CF"/>
    <w:rsid w:val="00523F1C"/>
    <w:rsid w:val="005247A3"/>
    <w:rsid w:val="00530BFC"/>
    <w:rsid w:val="00531534"/>
    <w:rsid w:val="005338D0"/>
    <w:rsid w:val="00533DBA"/>
    <w:rsid w:val="00534B59"/>
    <w:rsid w:val="00536759"/>
    <w:rsid w:val="00537C62"/>
    <w:rsid w:val="00546970"/>
    <w:rsid w:val="00547952"/>
    <w:rsid w:val="005504AA"/>
    <w:rsid w:val="00551C91"/>
    <w:rsid w:val="00552C1A"/>
    <w:rsid w:val="00554E19"/>
    <w:rsid w:val="005569F9"/>
    <w:rsid w:val="0056121F"/>
    <w:rsid w:val="005620F1"/>
    <w:rsid w:val="00563CE3"/>
    <w:rsid w:val="005677F2"/>
    <w:rsid w:val="00572505"/>
    <w:rsid w:val="00574DDA"/>
    <w:rsid w:val="00575876"/>
    <w:rsid w:val="00577538"/>
    <w:rsid w:val="00580202"/>
    <w:rsid w:val="005823EC"/>
    <w:rsid w:val="00582809"/>
    <w:rsid w:val="0058798C"/>
    <w:rsid w:val="005900FA"/>
    <w:rsid w:val="00592EF3"/>
    <w:rsid w:val="005932B9"/>
    <w:rsid w:val="005935A4"/>
    <w:rsid w:val="0059390A"/>
    <w:rsid w:val="005948C2"/>
    <w:rsid w:val="00595DCA"/>
    <w:rsid w:val="00596574"/>
    <w:rsid w:val="0059779B"/>
    <w:rsid w:val="005A038E"/>
    <w:rsid w:val="005A209A"/>
    <w:rsid w:val="005A64D9"/>
    <w:rsid w:val="005A662D"/>
    <w:rsid w:val="005B0157"/>
    <w:rsid w:val="005B06E3"/>
    <w:rsid w:val="005B35D7"/>
    <w:rsid w:val="005B392A"/>
    <w:rsid w:val="005B3AA3"/>
    <w:rsid w:val="005B6F83"/>
    <w:rsid w:val="005C1193"/>
    <w:rsid w:val="005C2071"/>
    <w:rsid w:val="005C4810"/>
    <w:rsid w:val="005C74FB"/>
    <w:rsid w:val="005D0CBB"/>
    <w:rsid w:val="005D1602"/>
    <w:rsid w:val="005D2AEE"/>
    <w:rsid w:val="005D7DCA"/>
    <w:rsid w:val="005E3016"/>
    <w:rsid w:val="005E385F"/>
    <w:rsid w:val="005E5B81"/>
    <w:rsid w:val="005E6F05"/>
    <w:rsid w:val="005F2CB1"/>
    <w:rsid w:val="005F3025"/>
    <w:rsid w:val="005F4D03"/>
    <w:rsid w:val="005F618C"/>
    <w:rsid w:val="005F67A1"/>
    <w:rsid w:val="005F70BD"/>
    <w:rsid w:val="0060283C"/>
    <w:rsid w:val="00604F14"/>
    <w:rsid w:val="00605F62"/>
    <w:rsid w:val="00605FDF"/>
    <w:rsid w:val="0060602B"/>
    <w:rsid w:val="00611744"/>
    <w:rsid w:val="00611B83"/>
    <w:rsid w:val="00613257"/>
    <w:rsid w:val="0061421E"/>
    <w:rsid w:val="00616580"/>
    <w:rsid w:val="00620A71"/>
    <w:rsid w:val="00620D80"/>
    <w:rsid w:val="006211E3"/>
    <w:rsid w:val="00622803"/>
    <w:rsid w:val="006234A6"/>
    <w:rsid w:val="00624D23"/>
    <w:rsid w:val="0062591C"/>
    <w:rsid w:val="00630001"/>
    <w:rsid w:val="006311B3"/>
    <w:rsid w:val="0063284C"/>
    <w:rsid w:val="00636398"/>
    <w:rsid w:val="006368D3"/>
    <w:rsid w:val="006377EC"/>
    <w:rsid w:val="0064151F"/>
    <w:rsid w:val="00641533"/>
    <w:rsid w:val="0064208D"/>
    <w:rsid w:val="00642AA5"/>
    <w:rsid w:val="00643475"/>
    <w:rsid w:val="0064396A"/>
    <w:rsid w:val="0064624E"/>
    <w:rsid w:val="00650AB9"/>
    <w:rsid w:val="00653AFF"/>
    <w:rsid w:val="00655733"/>
    <w:rsid w:val="00655ACD"/>
    <w:rsid w:val="00656A92"/>
    <w:rsid w:val="00656DDE"/>
    <w:rsid w:val="0066011D"/>
    <w:rsid w:val="006607C0"/>
    <w:rsid w:val="00660F49"/>
    <w:rsid w:val="006613A6"/>
    <w:rsid w:val="006627A2"/>
    <w:rsid w:val="006634E6"/>
    <w:rsid w:val="00663E7B"/>
    <w:rsid w:val="00664878"/>
    <w:rsid w:val="006648CB"/>
    <w:rsid w:val="006655EE"/>
    <w:rsid w:val="00665A1F"/>
    <w:rsid w:val="006671EF"/>
    <w:rsid w:val="00667EE7"/>
    <w:rsid w:val="00670922"/>
    <w:rsid w:val="00670BE1"/>
    <w:rsid w:val="0067218F"/>
    <w:rsid w:val="00672E7A"/>
    <w:rsid w:val="006741F2"/>
    <w:rsid w:val="00674CC3"/>
    <w:rsid w:val="00674D01"/>
    <w:rsid w:val="00675C72"/>
    <w:rsid w:val="006771F9"/>
    <w:rsid w:val="006776D7"/>
    <w:rsid w:val="00681003"/>
    <w:rsid w:val="006817C9"/>
    <w:rsid w:val="00683024"/>
    <w:rsid w:val="00683ECE"/>
    <w:rsid w:val="00684C1D"/>
    <w:rsid w:val="00687FC3"/>
    <w:rsid w:val="00695FC2"/>
    <w:rsid w:val="00696949"/>
    <w:rsid w:val="00697052"/>
    <w:rsid w:val="006A46FB"/>
    <w:rsid w:val="006A4B73"/>
    <w:rsid w:val="006A5E28"/>
    <w:rsid w:val="006A697B"/>
    <w:rsid w:val="006A7AFF"/>
    <w:rsid w:val="006A7F2F"/>
    <w:rsid w:val="006B1816"/>
    <w:rsid w:val="006B2099"/>
    <w:rsid w:val="006B50CF"/>
    <w:rsid w:val="006C03B8"/>
    <w:rsid w:val="006C5EC9"/>
    <w:rsid w:val="006C6059"/>
    <w:rsid w:val="006C6110"/>
    <w:rsid w:val="006C7522"/>
    <w:rsid w:val="006C7779"/>
    <w:rsid w:val="006D34BF"/>
    <w:rsid w:val="006D4633"/>
    <w:rsid w:val="006D6F08"/>
    <w:rsid w:val="006E062C"/>
    <w:rsid w:val="006E28B7"/>
    <w:rsid w:val="006E3310"/>
    <w:rsid w:val="006E4E39"/>
    <w:rsid w:val="006E565E"/>
    <w:rsid w:val="006E673D"/>
    <w:rsid w:val="006E7D3B"/>
    <w:rsid w:val="006F1B70"/>
    <w:rsid w:val="006F341D"/>
    <w:rsid w:val="006F3CDE"/>
    <w:rsid w:val="006F4749"/>
    <w:rsid w:val="006F58D4"/>
    <w:rsid w:val="0070346E"/>
    <w:rsid w:val="00704EDB"/>
    <w:rsid w:val="0070537F"/>
    <w:rsid w:val="00706101"/>
    <w:rsid w:val="00707072"/>
    <w:rsid w:val="00707801"/>
    <w:rsid w:val="00707D61"/>
    <w:rsid w:val="00712287"/>
    <w:rsid w:val="00712772"/>
    <w:rsid w:val="007148D3"/>
    <w:rsid w:val="00715B9A"/>
    <w:rsid w:val="00715E65"/>
    <w:rsid w:val="0071705E"/>
    <w:rsid w:val="007206BE"/>
    <w:rsid w:val="00720F77"/>
    <w:rsid w:val="00721593"/>
    <w:rsid w:val="007217A3"/>
    <w:rsid w:val="00725409"/>
    <w:rsid w:val="0072556E"/>
    <w:rsid w:val="00726EA6"/>
    <w:rsid w:val="00727208"/>
    <w:rsid w:val="00727680"/>
    <w:rsid w:val="00727B20"/>
    <w:rsid w:val="00733184"/>
    <w:rsid w:val="00733ADD"/>
    <w:rsid w:val="007348B1"/>
    <w:rsid w:val="00734B23"/>
    <w:rsid w:val="007362A6"/>
    <w:rsid w:val="00736D7D"/>
    <w:rsid w:val="00737574"/>
    <w:rsid w:val="00737E12"/>
    <w:rsid w:val="0074034D"/>
    <w:rsid w:val="00740E58"/>
    <w:rsid w:val="00742043"/>
    <w:rsid w:val="00742BE3"/>
    <w:rsid w:val="007445A0"/>
    <w:rsid w:val="0074524B"/>
    <w:rsid w:val="0074641B"/>
    <w:rsid w:val="00747D8B"/>
    <w:rsid w:val="00747E35"/>
    <w:rsid w:val="00751228"/>
    <w:rsid w:val="007571E1"/>
    <w:rsid w:val="007604B2"/>
    <w:rsid w:val="007608FA"/>
    <w:rsid w:val="00760F33"/>
    <w:rsid w:val="00765281"/>
    <w:rsid w:val="00766BAD"/>
    <w:rsid w:val="00772C0C"/>
    <w:rsid w:val="007730BD"/>
    <w:rsid w:val="007755F2"/>
    <w:rsid w:val="00776971"/>
    <w:rsid w:val="0078177E"/>
    <w:rsid w:val="00782982"/>
    <w:rsid w:val="0078304C"/>
    <w:rsid w:val="00783673"/>
    <w:rsid w:val="00785490"/>
    <w:rsid w:val="0078604E"/>
    <w:rsid w:val="00787CB7"/>
    <w:rsid w:val="007908D4"/>
    <w:rsid w:val="007925EA"/>
    <w:rsid w:val="00793CD8"/>
    <w:rsid w:val="00795C92"/>
    <w:rsid w:val="00796231"/>
    <w:rsid w:val="007A1CB3"/>
    <w:rsid w:val="007A306F"/>
    <w:rsid w:val="007A43A6"/>
    <w:rsid w:val="007A58A6"/>
    <w:rsid w:val="007B3D2D"/>
    <w:rsid w:val="007B50AE"/>
    <w:rsid w:val="007B51DF"/>
    <w:rsid w:val="007C03B9"/>
    <w:rsid w:val="007C05DD"/>
    <w:rsid w:val="007C3D18"/>
    <w:rsid w:val="007C60BF"/>
    <w:rsid w:val="007C6A07"/>
    <w:rsid w:val="007C75A1"/>
    <w:rsid w:val="007C77A5"/>
    <w:rsid w:val="007D04E5"/>
    <w:rsid w:val="007D146A"/>
    <w:rsid w:val="007D3123"/>
    <w:rsid w:val="007D4E73"/>
    <w:rsid w:val="007D5901"/>
    <w:rsid w:val="007D7526"/>
    <w:rsid w:val="007E2D22"/>
    <w:rsid w:val="007E4610"/>
    <w:rsid w:val="007E4715"/>
    <w:rsid w:val="007E505B"/>
    <w:rsid w:val="007E5CAD"/>
    <w:rsid w:val="007E7091"/>
    <w:rsid w:val="007F2A5E"/>
    <w:rsid w:val="007F56B8"/>
    <w:rsid w:val="007F68F4"/>
    <w:rsid w:val="007F7CD0"/>
    <w:rsid w:val="00803FAE"/>
    <w:rsid w:val="00805B82"/>
    <w:rsid w:val="00805D37"/>
    <w:rsid w:val="0080605F"/>
    <w:rsid w:val="00807786"/>
    <w:rsid w:val="00810000"/>
    <w:rsid w:val="00811FCB"/>
    <w:rsid w:val="00814B95"/>
    <w:rsid w:val="008158D6"/>
    <w:rsid w:val="00817196"/>
    <w:rsid w:val="00817EDE"/>
    <w:rsid w:val="008235DB"/>
    <w:rsid w:val="00824AB4"/>
    <w:rsid w:val="008259B1"/>
    <w:rsid w:val="00825C42"/>
    <w:rsid w:val="00825D00"/>
    <w:rsid w:val="00825D25"/>
    <w:rsid w:val="00827D6F"/>
    <w:rsid w:val="00831FC1"/>
    <w:rsid w:val="00833C05"/>
    <w:rsid w:val="008346B0"/>
    <w:rsid w:val="00836FA8"/>
    <w:rsid w:val="008376AC"/>
    <w:rsid w:val="008444E8"/>
    <w:rsid w:val="00844E80"/>
    <w:rsid w:val="00846FE7"/>
    <w:rsid w:val="00850CEC"/>
    <w:rsid w:val="008540D1"/>
    <w:rsid w:val="008560E0"/>
    <w:rsid w:val="00856911"/>
    <w:rsid w:val="00866A86"/>
    <w:rsid w:val="00867677"/>
    <w:rsid w:val="008677FD"/>
    <w:rsid w:val="008706D4"/>
    <w:rsid w:val="00870969"/>
    <w:rsid w:val="00870F8A"/>
    <w:rsid w:val="008719A4"/>
    <w:rsid w:val="00871D23"/>
    <w:rsid w:val="00874312"/>
    <w:rsid w:val="0087437C"/>
    <w:rsid w:val="00875079"/>
    <w:rsid w:val="00875CD7"/>
    <w:rsid w:val="008769DE"/>
    <w:rsid w:val="00876B4D"/>
    <w:rsid w:val="00877C9C"/>
    <w:rsid w:val="00877F18"/>
    <w:rsid w:val="00894A88"/>
    <w:rsid w:val="00895386"/>
    <w:rsid w:val="00897126"/>
    <w:rsid w:val="008A21FF"/>
    <w:rsid w:val="008A2CE2"/>
    <w:rsid w:val="008A30AC"/>
    <w:rsid w:val="008A44B8"/>
    <w:rsid w:val="008A51A8"/>
    <w:rsid w:val="008A54C7"/>
    <w:rsid w:val="008A77D8"/>
    <w:rsid w:val="008B0483"/>
    <w:rsid w:val="008B120C"/>
    <w:rsid w:val="008B50A9"/>
    <w:rsid w:val="008B51A0"/>
    <w:rsid w:val="008B592A"/>
    <w:rsid w:val="008B6E3B"/>
    <w:rsid w:val="008B7B5C"/>
    <w:rsid w:val="008C0C99"/>
    <w:rsid w:val="008C2017"/>
    <w:rsid w:val="008C4958"/>
    <w:rsid w:val="008C4BAA"/>
    <w:rsid w:val="008C6AE8"/>
    <w:rsid w:val="008C7573"/>
    <w:rsid w:val="008D34F1"/>
    <w:rsid w:val="008D39D8"/>
    <w:rsid w:val="008D65FC"/>
    <w:rsid w:val="008D6D1A"/>
    <w:rsid w:val="008D6DA5"/>
    <w:rsid w:val="008E065E"/>
    <w:rsid w:val="008E0927"/>
    <w:rsid w:val="008E1909"/>
    <w:rsid w:val="008E56D0"/>
    <w:rsid w:val="008E5A57"/>
    <w:rsid w:val="008E696B"/>
    <w:rsid w:val="008F1EAB"/>
    <w:rsid w:val="008F2FDF"/>
    <w:rsid w:val="008F33DC"/>
    <w:rsid w:val="008F477F"/>
    <w:rsid w:val="00902350"/>
    <w:rsid w:val="0090336B"/>
    <w:rsid w:val="00903421"/>
    <w:rsid w:val="00903F62"/>
    <w:rsid w:val="009053AA"/>
    <w:rsid w:val="00906939"/>
    <w:rsid w:val="00906CEB"/>
    <w:rsid w:val="00910B7D"/>
    <w:rsid w:val="00911DFB"/>
    <w:rsid w:val="00913810"/>
    <w:rsid w:val="009139D9"/>
    <w:rsid w:val="00914AD8"/>
    <w:rsid w:val="00915F42"/>
    <w:rsid w:val="00916079"/>
    <w:rsid w:val="00917CE9"/>
    <w:rsid w:val="00920BF2"/>
    <w:rsid w:val="00922010"/>
    <w:rsid w:val="00924418"/>
    <w:rsid w:val="00930FE1"/>
    <w:rsid w:val="00931BD9"/>
    <w:rsid w:val="00932D4F"/>
    <w:rsid w:val="00935FAC"/>
    <w:rsid w:val="009368F3"/>
    <w:rsid w:val="00941636"/>
    <w:rsid w:val="00943742"/>
    <w:rsid w:val="00945C05"/>
    <w:rsid w:val="00946945"/>
    <w:rsid w:val="00947713"/>
    <w:rsid w:val="00950DE7"/>
    <w:rsid w:val="00952660"/>
    <w:rsid w:val="00953920"/>
    <w:rsid w:val="00953D47"/>
    <w:rsid w:val="0095681E"/>
    <w:rsid w:val="00957166"/>
    <w:rsid w:val="009572D4"/>
    <w:rsid w:val="009579A9"/>
    <w:rsid w:val="00960D16"/>
    <w:rsid w:val="00961921"/>
    <w:rsid w:val="0096430A"/>
    <w:rsid w:val="009650B0"/>
    <w:rsid w:val="0096554B"/>
    <w:rsid w:val="0096584A"/>
    <w:rsid w:val="00971F08"/>
    <w:rsid w:val="00974093"/>
    <w:rsid w:val="009752F8"/>
    <w:rsid w:val="009755C0"/>
    <w:rsid w:val="00975F73"/>
    <w:rsid w:val="0097603D"/>
    <w:rsid w:val="00976949"/>
    <w:rsid w:val="00980477"/>
    <w:rsid w:val="00984362"/>
    <w:rsid w:val="00984DC0"/>
    <w:rsid w:val="00985253"/>
    <w:rsid w:val="009853B3"/>
    <w:rsid w:val="00990630"/>
    <w:rsid w:val="00991761"/>
    <w:rsid w:val="00994622"/>
    <w:rsid w:val="00994DCA"/>
    <w:rsid w:val="009960EC"/>
    <w:rsid w:val="009970DD"/>
    <w:rsid w:val="009A0FBA"/>
    <w:rsid w:val="009A1601"/>
    <w:rsid w:val="009A462D"/>
    <w:rsid w:val="009A570A"/>
    <w:rsid w:val="009A5CBA"/>
    <w:rsid w:val="009B0B02"/>
    <w:rsid w:val="009B1F30"/>
    <w:rsid w:val="009B3AC2"/>
    <w:rsid w:val="009B3AFE"/>
    <w:rsid w:val="009B4DF4"/>
    <w:rsid w:val="009B50CB"/>
    <w:rsid w:val="009B564E"/>
    <w:rsid w:val="009B6BAE"/>
    <w:rsid w:val="009B7E87"/>
    <w:rsid w:val="009C3D8C"/>
    <w:rsid w:val="009C403E"/>
    <w:rsid w:val="009C7F87"/>
    <w:rsid w:val="009D1CDA"/>
    <w:rsid w:val="009D4FF0"/>
    <w:rsid w:val="009D703C"/>
    <w:rsid w:val="009D718F"/>
    <w:rsid w:val="009E068F"/>
    <w:rsid w:val="009E14E0"/>
    <w:rsid w:val="009E19BB"/>
    <w:rsid w:val="009E35DB"/>
    <w:rsid w:val="009E4112"/>
    <w:rsid w:val="009E47A3"/>
    <w:rsid w:val="009E7D06"/>
    <w:rsid w:val="009F08F3"/>
    <w:rsid w:val="009F1ECE"/>
    <w:rsid w:val="009F21F0"/>
    <w:rsid w:val="009F344F"/>
    <w:rsid w:val="00A000A6"/>
    <w:rsid w:val="00A0095B"/>
    <w:rsid w:val="00A0360A"/>
    <w:rsid w:val="00A048A8"/>
    <w:rsid w:val="00A04ACD"/>
    <w:rsid w:val="00A04DFC"/>
    <w:rsid w:val="00A04F49"/>
    <w:rsid w:val="00A13E54"/>
    <w:rsid w:val="00A1413B"/>
    <w:rsid w:val="00A17F63"/>
    <w:rsid w:val="00A2193B"/>
    <w:rsid w:val="00A2351A"/>
    <w:rsid w:val="00A250AC"/>
    <w:rsid w:val="00A264A9"/>
    <w:rsid w:val="00A27751"/>
    <w:rsid w:val="00A27785"/>
    <w:rsid w:val="00A30187"/>
    <w:rsid w:val="00A339DF"/>
    <w:rsid w:val="00A3448A"/>
    <w:rsid w:val="00A35448"/>
    <w:rsid w:val="00A358C1"/>
    <w:rsid w:val="00A3613C"/>
    <w:rsid w:val="00A36297"/>
    <w:rsid w:val="00A364F0"/>
    <w:rsid w:val="00A41E2B"/>
    <w:rsid w:val="00A42D6C"/>
    <w:rsid w:val="00A45B74"/>
    <w:rsid w:val="00A52E1D"/>
    <w:rsid w:val="00A55799"/>
    <w:rsid w:val="00A61499"/>
    <w:rsid w:val="00A62A77"/>
    <w:rsid w:val="00A63483"/>
    <w:rsid w:val="00A64864"/>
    <w:rsid w:val="00A657D7"/>
    <w:rsid w:val="00A660AC"/>
    <w:rsid w:val="00A67E6C"/>
    <w:rsid w:val="00A71B99"/>
    <w:rsid w:val="00A739D0"/>
    <w:rsid w:val="00A761D4"/>
    <w:rsid w:val="00A77ADD"/>
    <w:rsid w:val="00A77EC4"/>
    <w:rsid w:val="00A800E4"/>
    <w:rsid w:val="00A81715"/>
    <w:rsid w:val="00A91285"/>
    <w:rsid w:val="00A92879"/>
    <w:rsid w:val="00A936A7"/>
    <w:rsid w:val="00A93738"/>
    <w:rsid w:val="00A937E0"/>
    <w:rsid w:val="00A93E98"/>
    <w:rsid w:val="00A9442A"/>
    <w:rsid w:val="00A96123"/>
    <w:rsid w:val="00AA016F"/>
    <w:rsid w:val="00AA1BE1"/>
    <w:rsid w:val="00AA1ED6"/>
    <w:rsid w:val="00AA2878"/>
    <w:rsid w:val="00AA2A35"/>
    <w:rsid w:val="00AA51D6"/>
    <w:rsid w:val="00AA72FC"/>
    <w:rsid w:val="00AA7A34"/>
    <w:rsid w:val="00AB0BC8"/>
    <w:rsid w:val="00AB11CA"/>
    <w:rsid w:val="00AB14D9"/>
    <w:rsid w:val="00AB4AB8"/>
    <w:rsid w:val="00AB4F37"/>
    <w:rsid w:val="00AB655E"/>
    <w:rsid w:val="00AB780E"/>
    <w:rsid w:val="00AC007F"/>
    <w:rsid w:val="00AC1C3E"/>
    <w:rsid w:val="00AC2ECD"/>
    <w:rsid w:val="00AC3119"/>
    <w:rsid w:val="00AC49FB"/>
    <w:rsid w:val="00AC5A10"/>
    <w:rsid w:val="00AC653E"/>
    <w:rsid w:val="00AC767A"/>
    <w:rsid w:val="00AD0AA3"/>
    <w:rsid w:val="00AD3F94"/>
    <w:rsid w:val="00AD4A5A"/>
    <w:rsid w:val="00AE27AC"/>
    <w:rsid w:val="00AE40E0"/>
    <w:rsid w:val="00AE4DBA"/>
    <w:rsid w:val="00AE4F07"/>
    <w:rsid w:val="00AF14E3"/>
    <w:rsid w:val="00AF1C5D"/>
    <w:rsid w:val="00AF42D7"/>
    <w:rsid w:val="00AF4BC5"/>
    <w:rsid w:val="00AF6955"/>
    <w:rsid w:val="00B006FE"/>
    <w:rsid w:val="00B007CB"/>
    <w:rsid w:val="00B02AA9"/>
    <w:rsid w:val="00B02FA3"/>
    <w:rsid w:val="00B045A8"/>
    <w:rsid w:val="00B05084"/>
    <w:rsid w:val="00B053D3"/>
    <w:rsid w:val="00B11F91"/>
    <w:rsid w:val="00B1361C"/>
    <w:rsid w:val="00B145FF"/>
    <w:rsid w:val="00B157F9"/>
    <w:rsid w:val="00B167F1"/>
    <w:rsid w:val="00B20256"/>
    <w:rsid w:val="00B20D09"/>
    <w:rsid w:val="00B2763F"/>
    <w:rsid w:val="00B278D4"/>
    <w:rsid w:val="00B27AAC"/>
    <w:rsid w:val="00B30929"/>
    <w:rsid w:val="00B32D80"/>
    <w:rsid w:val="00B36ECB"/>
    <w:rsid w:val="00B372AA"/>
    <w:rsid w:val="00B40445"/>
    <w:rsid w:val="00B4132D"/>
    <w:rsid w:val="00B41888"/>
    <w:rsid w:val="00B4201A"/>
    <w:rsid w:val="00B42BDB"/>
    <w:rsid w:val="00B45A52"/>
    <w:rsid w:val="00B46175"/>
    <w:rsid w:val="00B50C9D"/>
    <w:rsid w:val="00B54945"/>
    <w:rsid w:val="00B60B24"/>
    <w:rsid w:val="00B62AAA"/>
    <w:rsid w:val="00B63B7D"/>
    <w:rsid w:val="00B64FF1"/>
    <w:rsid w:val="00B664C7"/>
    <w:rsid w:val="00B72EEE"/>
    <w:rsid w:val="00B73555"/>
    <w:rsid w:val="00B739F6"/>
    <w:rsid w:val="00B81A6C"/>
    <w:rsid w:val="00B857B3"/>
    <w:rsid w:val="00B85DE5"/>
    <w:rsid w:val="00B8770E"/>
    <w:rsid w:val="00B90F73"/>
    <w:rsid w:val="00B92740"/>
    <w:rsid w:val="00B93B59"/>
    <w:rsid w:val="00B9406A"/>
    <w:rsid w:val="00B97663"/>
    <w:rsid w:val="00BA187B"/>
    <w:rsid w:val="00BA2280"/>
    <w:rsid w:val="00BA2A08"/>
    <w:rsid w:val="00BA5441"/>
    <w:rsid w:val="00BA56D2"/>
    <w:rsid w:val="00BA76E0"/>
    <w:rsid w:val="00BB2A25"/>
    <w:rsid w:val="00BB51E9"/>
    <w:rsid w:val="00BC0FDC"/>
    <w:rsid w:val="00BC3053"/>
    <w:rsid w:val="00BC3B2C"/>
    <w:rsid w:val="00BC4D2E"/>
    <w:rsid w:val="00BC52E6"/>
    <w:rsid w:val="00BD48AC"/>
    <w:rsid w:val="00BD5F1A"/>
    <w:rsid w:val="00BD66F5"/>
    <w:rsid w:val="00BE1234"/>
    <w:rsid w:val="00BE1764"/>
    <w:rsid w:val="00BE2FA6"/>
    <w:rsid w:val="00BE333F"/>
    <w:rsid w:val="00BE4DEE"/>
    <w:rsid w:val="00BE7406"/>
    <w:rsid w:val="00BE7603"/>
    <w:rsid w:val="00BF3279"/>
    <w:rsid w:val="00BF74C7"/>
    <w:rsid w:val="00C015F1"/>
    <w:rsid w:val="00C01F33"/>
    <w:rsid w:val="00C02CC6"/>
    <w:rsid w:val="00C03F8E"/>
    <w:rsid w:val="00C040F7"/>
    <w:rsid w:val="00C041B0"/>
    <w:rsid w:val="00C044AB"/>
    <w:rsid w:val="00C05706"/>
    <w:rsid w:val="00C07377"/>
    <w:rsid w:val="00C10478"/>
    <w:rsid w:val="00C12107"/>
    <w:rsid w:val="00C14D4B"/>
    <w:rsid w:val="00C154BB"/>
    <w:rsid w:val="00C26378"/>
    <w:rsid w:val="00C26FAA"/>
    <w:rsid w:val="00C279B5"/>
    <w:rsid w:val="00C27C45"/>
    <w:rsid w:val="00C318A7"/>
    <w:rsid w:val="00C33333"/>
    <w:rsid w:val="00C341E6"/>
    <w:rsid w:val="00C3719D"/>
    <w:rsid w:val="00C42B7D"/>
    <w:rsid w:val="00C471E5"/>
    <w:rsid w:val="00C478D1"/>
    <w:rsid w:val="00C52A32"/>
    <w:rsid w:val="00C54261"/>
    <w:rsid w:val="00C54995"/>
    <w:rsid w:val="00C54D41"/>
    <w:rsid w:val="00C60783"/>
    <w:rsid w:val="00C64672"/>
    <w:rsid w:val="00C65240"/>
    <w:rsid w:val="00C674A2"/>
    <w:rsid w:val="00C70697"/>
    <w:rsid w:val="00C712EE"/>
    <w:rsid w:val="00C72EF4"/>
    <w:rsid w:val="00C75D2F"/>
    <w:rsid w:val="00C767BE"/>
    <w:rsid w:val="00C76963"/>
    <w:rsid w:val="00C76E3C"/>
    <w:rsid w:val="00C80F19"/>
    <w:rsid w:val="00C81568"/>
    <w:rsid w:val="00C84BF4"/>
    <w:rsid w:val="00C86615"/>
    <w:rsid w:val="00C876D5"/>
    <w:rsid w:val="00C9027A"/>
    <w:rsid w:val="00C9068E"/>
    <w:rsid w:val="00C91E79"/>
    <w:rsid w:val="00C93C4B"/>
    <w:rsid w:val="00C944AB"/>
    <w:rsid w:val="00C94925"/>
    <w:rsid w:val="00C95B40"/>
    <w:rsid w:val="00C96A96"/>
    <w:rsid w:val="00CA1ED8"/>
    <w:rsid w:val="00CA34AE"/>
    <w:rsid w:val="00CB1F63"/>
    <w:rsid w:val="00CB2D45"/>
    <w:rsid w:val="00CB520C"/>
    <w:rsid w:val="00CB7170"/>
    <w:rsid w:val="00CC040E"/>
    <w:rsid w:val="00CC111F"/>
    <w:rsid w:val="00CC2011"/>
    <w:rsid w:val="00CC3AA2"/>
    <w:rsid w:val="00CC3EA0"/>
    <w:rsid w:val="00CC7B45"/>
    <w:rsid w:val="00CD1188"/>
    <w:rsid w:val="00CD2ED1"/>
    <w:rsid w:val="00CD337B"/>
    <w:rsid w:val="00CE0157"/>
    <w:rsid w:val="00CE0424"/>
    <w:rsid w:val="00CE06AB"/>
    <w:rsid w:val="00CE6480"/>
    <w:rsid w:val="00CE7561"/>
    <w:rsid w:val="00CF1354"/>
    <w:rsid w:val="00CF3B1F"/>
    <w:rsid w:val="00CF3BF6"/>
    <w:rsid w:val="00CF625B"/>
    <w:rsid w:val="00CF687E"/>
    <w:rsid w:val="00D0349B"/>
    <w:rsid w:val="00D04434"/>
    <w:rsid w:val="00D10249"/>
    <w:rsid w:val="00D115C3"/>
    <w:rsid w:val="00D11897"/>
    <w:rsid w:val="00D13135"/>
    <w:rsid w:val="00D13E4E"/>
    <w:rsid w:val="00D16C14"/>
    <w:rsid w:val="00D178DB"/>
    <w:rsid w:val="00D22611"/>
    <w:rsid w:val="00D23047"/>
    <w:rsid w:val="00D239A7"/>
    <w:rsid w:val="00D23F47"/>
    <w:rsid w:val="00D3005B"/>
    <w:rsid w:val="00D352DB"/>
    <w:rsid w:val="00D36E71"/>
    <w:rsid w:val="00D37D87"/>
    <w:rsid w:val="00D40B33"/>
    <w:rsid w:val="00D40B72"/>
    <w:rsid w:val="00D4318F"/>
    <w:rsid w:val="00D438BF"/>
    <w:rsid w:val="00D440F8"/>
    <w:rsid w:val="00D46E79"/>
    <w:rsid w:val="00D52189"/>
    <w:rsid w:val="00D546FF"/>
    <w:rsid w:val="00D55AD5"/>
    <w:rsid w:val="00D576CA"/>
    <w:rsid w:val="00D57B90"/>
    <w:rsid w:val="00D60DF5"/>
    <w:rsid w:val="00D60E13"/>
    <w:rsid w:val="00D61AF5"/>
    <w:rsid w:val="00D62CD5"/>
    <w:rsid w:val="00D6435F"/>
    <w:rsid w:val="00D652B5"/>
    <w:rsid w:val="00D66155"/>
    <w:rsid w:val="00D708B0"/>
    <w:rsid w:val="00D726D8"/>
    <w:rsid w:val="00D72CF8"/>
    <w:rsid w:val="00D77B1D"/>
    <w:rsid w:val="00D8021F"/>
    <w:rsid w:val="00D80383"/>
    <w:rsid w:val="00D823C6"/>
    <w:rsid w:val="00D86CA3"/>
    <w:rsid w:val="00D871CE"/>
    <w:rsid w:val="00D90E24"/>
    <w:rsid w:val="00D9196D"/>
    <w:rsid w:val="00D92982"/>
    <w:rsid w:val="00DA305E"/>
    <w:rsid w:val="00DA5007"/>
    <w:rsid w:val="00DA5417"/>
    <w:rsid w:val="00DA56E8"/>
    <w:rsid w:val="00DB0A9F"/>
    <w:rsid w:val="00DB377D"/>
    <w:rsid w:val="00DC0C29"/>
    <w:rsid w:val="00DC2D36"/>
    <w:rsid w:val="00DC36AD"/>
    <w:rsid w:val="00DC53EF"/>
    <w:rsid w:val="00DC643D"/>
    <w:rsid w:val="00DD0474"/>
    <w:rsid w:val="00DD2D1C"/>
    <w:rsid w:val="00DD59EA"/>
    <w:rsid w:val="00DD5D66"/>
    <w:rsid w:val="00DD5FEA"/>
    <w:rsid w:val="00DE5608"/>
    <w:rsid w:val="00DE58D0"/>
    <w:rsid w:val="00DE654F"/>
    <w:rsid w:val="00DF0B6E"/>
    <w:rsid w:val="00DF15E0"/>
    <w:rsid w:val="00DF37A0"/>
    <w:rsid w:val="00E068A5"/>
    <w:rsid w:val="00E110E7"/>
    <w:rsid w:val="00E11B20"/>
    <w:rsid w:val="00E149FC"/>
    <w:rsid w:val="00E179AF"/>
    <w:rsid w:val="00E17FA2"/>
    <w:rsid w:val="00E21249"/>
    <w:rsid w:val="00E21776"/>
    <w:rsid w:val="00E22330"/>
    <w:rsid w:val="00E226C3"/>
    <w:rsid w:val="00E24E8E"/>
    <w:rsid w:val="00E30B5A"/>
    <w:rsid w:val="00E3123D"/>
    <w:rsid w:val="00E31461"/>
    <w:rsid w:val="00E31B50"/>
    <w:rsid w:val="00E31D43"/>
    <w:rsid w:val="00E31D8F"/>
    <w:rsid w:val="00E32608"/>
    <w:rsid w:val="00E34188"/>
    <w:rsid w:val="00E345CD"/>
    <w:rsid w:val="00E34B6E"/>
    <w:rsid w:val="00E35559"/>
    <w:rsid w:val="00E3723A"/>
    <w:rsid w:val="00E37860"/>
    <w:rsid w:val="00E42ED8"/>
    <w:rsid w:val="00E43140"/>
    <w:rsid w:val="00E446F1"/>
    <w:rsid w:val="00E4505B"/>
    <w:rsid w:val="00E46886"/>
    <w:rsid w:val="00E47AEF"/>
    <w:rsid w:val="00E52665"/>
    <w:rsid w:val="00E53B75"/>
    <w:rsid w:val="00E54E3B"/>
    <w:rsid w:val="00E57565"/>
    <w:rsid w:val="00E6013B"/>
    <w:rsid w:val="00E6203B"/>
    <w:rsid w:val="00E63838"/>
    <w:rsid w:val="00E64434"/>
    <w:rsid w:val="00E64617"/>
    <w:rsid w:val="00E676CB"/>
    <w:rsid w:val="00E67C51"/>
    <w:rsid w:val="00E71ACD"/>
    <w:rsid w:val="00E71C18"/>
    <w:rsid w:val="00E72EFC"/>
    <w:rsid w:val="00E73B71"/>
    <w:rsid w:val="00E758EC"/>
    <w:rsid w:val="00E8234C"/>
    <w:rsid w:val="00E83AA9"/>
    <w:rsid w:val="00E84608"/>
    <w:rsid w:val="00E85928"/>
    <w:rsid w:val="00E86672"/>
    <w:rsid w:val="00E86947"/>
    <w:rsid w:val="00E87822"/>
    <w:rsid w:val="00E90395"/>
    <w:rsid w:val="00E90E49"/>
    <w:rsid w:val="00E917F9"/>
    <w:rsid w:val="00E9291C"/>
    <w:rsid w:val="00E93ECD"/>
    <w:rsid w:val="00E93FFE"/>
    <w:rsid w:val="00E94F8A"/>
    <w:rsid w:val="00EA150B"/>
    <w:rsid w:val="00EA3E11"/>
    <w:rsid w:val="00EA7043"/>
    <w:rsid w:val="00EA7A41"/>
    <w:rsid w:val="00EB077B"/>
    <w:rsid w:val="00EB4733"/>
    <w:rsid w:val="00EB4B74"/>
    <w:rsid w:val="00EB4EA2"/>
    <w:rsid w:val="00EB5B8E"/>
    <w:rsid w:val="00EB6623"/>
    <w:rsid w:val="00EC1D57"/>
    <w:rsid w:val="00EC27C6"/>
    <w:rsid w:val="00EC3C6A"/>
    <w:rsid w:val="00EC4207"/>
    <w:rsid w:val="00EC5653"/>
    <w:rsid w:val="00EC60B5"/>
    <w:rsid w:val="00EC71CE"/>
    <w:rsid w:val="00ED1006"/>
    <w:rsid w:val="00EE1A58"/>
    <w:rsid w:val="00EE27CE"/>
    <w:rsid w:val="00EF18FE"/>
    <w:rsid w:val="00EF5787"/>
    <w:rsid w:val="00EF60D0"/>
    <w:rsid w:val="00F0391A"/>
    <w:rsid w:val="00F0528D"/>
    <w:rsid w:val="00F06C67"/>
    <w:rsid w:val="00F06DFD"/>
    <w:rsid w:val="00F071D1"/>
    <w:rsid w:val="00F07533"/>
    <w:rsid w:val="00F10629"/>
    <w:rsid w:val="00F10C45"/>
    <w:rsid w:val="00F124F3"/>
    <w:rsid w:val="00F149D8"/>
    <w:rsid w:val="00F152D0"/>
    <w:rsid w:val="00F15FA5"/>
    <w:rsid w:val="00F17526"/>
    <w:rsid w:val="00F209B7"/>
    <w:rsid w:val="00F20E3F"/>
    <w:rsid w:val="00F2376F"/>
    <w:rsid w:val="00F243D8"/>
    <w:rsid w:val="00F30828"/>
    <w:rsid w:val="00F313D6"/>
    <w:rsid w:val="00F40A57"/>
    <w:rsid w:val="00F40F0C"/>
    <w:rsid w:val="00F415D0"/>
    <w:rsid w:val="00F4766C"/>
    <w:rsid w:val="00F507D1"/>
    <w:rsid w:val="00F519CE"/>
    <w:rsid w:val="00F51ADA"/>
    <w:rsid w:val="00F607C5"/>
    <w:rsid w:val="00F60DEA"/>
    <w:rsid w:val="00F613A7"/>
    <w:rsid w:val="00F6198F"/>
    <w:rsid w:val="00F6302A"/>
    <w:rsid w:val="00F64C2B"/>
    <w:rsid w:val="00F651BE"/>
    <w:rsid w:val="00F65980"/>
    <w:rsid w:val="00F67F53"/>
    <w:rsid w:val="00F703BE"/>
    <w:rsid w:val="00F71F69"/>
    <w:rsid w:val="00F72052"/>
    <w:rsid w:val="00F72B72"/>
    <w:rsid w:val="00F735EB"/>
    <w:rsid w:val="00F74BB9"/>
    <w:rsid w:val="00F75582"/>
    <w:rsid w:val="00F75A7F"/>
    <w:rsid w:val="00F76EFA"/>
    <w:rsid w:val="00F77221"/>
    <w:rsid w:val="00F804BE"/>
    <w:rsid w:val="00F817CE"/>
    <w:rsid w:val="00F83EC9"/>
    <w:rsid w:val="00F8456C"/>
    <w:rsid w:val="00F859D8"/>
    <w:rsid w:val="00F8653B"/>
    <w:rsid w:val="00F868F5"/>
    <w:rsid w:val="00F9056A"/>
    <w:rsid w:val="00F90605"/>
    <w:rsid w:val="00F90CCA"/>
    <w:rsid w:val="00F90F8D"/>
    <w:rsid w:val="00F92782"/>
    <w:rsid w:val="00F93AA9"/>
    <w:rsid w:val="00F94F36"/>
    <w:rsid w:val="00F96985"/>
    <w:rsid w:val="00F97838"/>
    <w:rsid w:val="00FA0628"/>
    <w:rsid w:val="00FA0C16"/>
    <w:rsid w:val="00FA2BB3"/>
    <w:rsid w:val="00FA5504"/>
    <w:rsid w:val="00FB4C80"/>
    <w:rsid w:val="00FB6A6A"/>
    <w:rsid w:val="00FC4AD0"/>
    <w:rsid w:val="00FC60D2"/>
    <w:rsid w:val="00FC7429"/>
    <w:rsid w:val="00FD07F6"/>
    <w:rsid w:val="00FD1964"/>
    <w:rsid w:val="00FD1EC8"/>
    <w:rsid w:val="00FD3FB3"/>
    <w:rsid w:val="00FD47ED"/>
    <w:rsid w:val="00FD56CD"/>
    <w:rsid w:val="00FD73E1"/>
    <w:rsid w:val="00FD74DB"/>
    <w:rsid w:val="00FD7660"/>
    <w:rsid w:val="00FE0655"/>
    <w:rsid w:val="00FE0F02"/>
    <w:rsid w:val="00FE1C68"/>
    <w:rsid w:val="00FE208F"/>
    <w:rsid w:val="00FE2365"/>
    <w:rsid w:val="00FE4C7B"/>
    <w:rsid w:val="00FE7336"/>
    <w:rsid w:val="00FE778F"/>
    <w:rsid w:val="00FE787C"/>
    <w:rsid w:val="00FF1370"/>
    <w:rsid w:val="00FF249F"/>
    <w:rsid w:val="00FF45A5"/>
    <w:rsid w:val="00FF598E"/>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8745151A-13B4-4A66-B9AC-C77BB0BCE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60D16"/>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FA5504"/>
    <w:pPr>
      <w:ind w:left="720"/>
      <w:contextualSpacing/>
    </w:pPr>
  </w:style>
  <w:style w:type="paragraph" w:customStyle="1" w:styleId="Doc-text2">
    <w:name w:val="Doc-text2"/>
    <w:basedOn w:val="Normal"/>
    <w:link w:val="Doc-text2Char"/>
    <w:qFormat/>
    <w:rsid w:val="00831FC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31FC1"/>
    <w:rPr>
      <w:rFonts w:ascii="Arial" w:eastAsia="MS Mincho" w:hAnsi="Arial"/>
      <w:szCs w:val="24"/>
      <w:lang w:val="en-GB" w:eastAsia="en-GB"/>
    </w:rPr>
  </w:style>
  <w:style w:type="character" w:customStyle="1" w:styleId="B2Char">
    <w:name w:val="B2 Char"/>
    <w:basedOn w:val="DefaultParagraphFont"/>
    <w:link w:val="B2"/>
    <w:locked/>
    <w:rsid w:val="00127613"/>
    <w:rPr>
      <w:rFonts w:ascii="Arial" w:hAnsi="Arial"/>
      <w:lang w:val="en-GB" w:eastAsia="en-US"/>
    </w:rPr>
  </w:style>
  <w:style w:type="paragraph" w:styleId="Revision">
    <w:name w:val="Revision"/>
    <w:hidden/>
    <w:uiPriority w:val="99"/>
    <w:semiHidden/>
    <w:rsid w:val="006D34BF"/>
    <w:rPr>
      <w:rFonts w:ascii="Arial" w:hAnsi="Arial"/>
      <w:lang w:val="en-GB"/>
    </w:rPr>
  </w:style>
  <w:style w:type="paragraph" w:customStyle="1" w:styleId="Guidance">
    <w:name w:val="Guidance"/>
    <w:basedOn w:val="Normal"/>
    <w:rsid w:val="0023032F"/>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Doc-title">
    <w:name w:val="Doc-title"/>
    <w:basedOn w:val="Normal"/>
    <w:next w:val="Doc-text2"/>
    <w:link w:val="Doc-titleChar"/>
    <w:qFormat/>
    <w:rsid w:val="00CC3AA2"/>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CC3AA2"/>
    <w:rPr>
      <w:rFonts w:ascii="Arial" w:eastAsia="MS Mincho" w:hAnsi="Arial"/>
      <w:noProof/>
      <w:szCs w:val="24"/>
      <w:lang w:val="en-GB" w:eastAsia="en-GB"/>
    </w:rPr>
  </w:style>
  <w:style w:type="character" w:customStyle="1" w:styleId="B1Char">
    <w:name w:val="B1 Char"/>
    <w:link w:val="B1"/>
    <w:locked/>
    <w:rsid w:val="004C7B69"/>
    <w:rPr>
      <w:rFonts w:ascii="Arial" w:hAnsi="Arial"/>
      <w:lang w:val="en-GB" w:eastAsia="en-US"/>
    </w:rPr>
  </w:style>
  <w:style w:type="paragraph" w:customStyle="1" w:styleId="NO">
    <w:name w:val="NO"/>
    <w:basedOn w:val="Normal"/>
    <w:link w:val="NOChar"/>
    <w:rsid w:val="004C7B69"/>
    <w:pPr>
      <w:keepLines/>
      <w:spacing w:after="180"/>
      <w:ind w:left="1135" w:hanging="851"/>
      <w:jc w:val="left"/>
    </w:pPr>
    <w:rPr>
      <w:rFonts w:ascii="Times New Roman" w:eastAsia="SimSun" w:hAnsi="Times New Roman"/>
      <w:lang w:val="en-US" w:eastAsia="en-GB"/>
    </w:rPr>
  </w:style>
  <w:style w:type="character" w:customStyle="1" w:styleId="NOChar">
    <w:name w:val="NO Char"/>
    <w:link w:val="NO"/>
    <w:locked/>
    <w:rsid w:val="004C7B69"/>
    <w:rPr>
      <w:rFonts w:ascii="Times New Roman" w:eastAsia="SimSun" w:hAnsi="Times New Roman"/>
      <w:lang w:eastAsia="en-GB"/>
    </w:rPr>
  </w:style>
  <w:style w:type="paragraph" w:customStyle="1" w:styleId="PL">
    <w:name w:val="PL"/>
    <w:link w:val="PLChar"/>
    <w:rsid w:val="00165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character" w:customStyle="1" w:styleId="PLChar">
    <w:name w:val="PL Char"/>
    <w:link w:val="PL"/>
    <w:rsid w:val="00165A8C"/>
    <w:rPr>
      <w:rFonts w:ascii="Courier New" w:eastAsia="SimSun" w:hAnsi="Courier New"/>
      <w:noProof/>
      <w:sz w:val="16"/>
      <w:lang w:val="en-GB" w:eastAsia="en-US"/>
    </w:rPr>
  </w:style>
  <w:style w:type="character" w:customStyle="1" w:styleId="THChar">
    <w:name w:val="TH Char"/>
    <w:link w:val="TH"/>
    <w:rsid w:val="006671EF"/>
    <w:rPr>
      <w:rFonts w:ascii="Arial" w:hAnsi="Arial"/>
      <w:b/>
      <w:lang w:val="en-GB" w:eastAsia="en-US"/>
    </w:rPr>
  </w:style>
  <w:style w:type="paragraph" w:styleId="BodyTextIndent">
    <w:name w:val="Body Text Indent"/>
    <w:basedOn w:val="Normal"/>
    <w:link w:val="BodyTextIndentChar"/>
    <w:unhideWhenUsed/>
    <w:rsid w:val="003631F8"/>
    <w:pPr>
      <w:ind w:left="283"/>
    </w:pPr>
  </w:style>
  <w:style w:type="character" w:customStyle="1" w:styleId="BodyTextIndentChar">
    <w:name w:val="Body Text Indent Char"/>
    <w:basedOn w:val="DefaultParagraphFont"/>
    <w:link w:val="BodyTextIndent"/>
    <w:rsid w:val="003631F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83125">
      <w:bodyDiv w:val="1"/>
      <w:marLeft w:val="0"/>
      <w:marRight w:val="0"/>
      <w:marTop w:val="0"/>
      <w:marBottom w:val="0"/>
      <w:divBdr>
        <w:top w:val="none" w:sz="0" w:space="0" w:color="auto"/>
        <w:left w:val="none" w:sz="0" w:space="0" w:color="auto"/>
        <w:bottom w:val="none" w:sz="0" w:space="0" w:color="auto"/>
        <w:right w:val="none" w:sz="0" w:space="0" w:color="auto"/>
      </w:divBdr>
    </w:div>
    <w:div w:id="176500392">
      <w:bodyDiv w:val="1"/>
      <w:marLeft w:val="0"/>
      <w:marRight w:val="0"/>
      <w:marTop w:val="0"/>
      <w:marBottom w:val="0"/>
      <w:divBdr>
        <w:top w:val="none" w:sz="0" w:space="0" w:color="auto"/>
        <w:left w:val="none" w:sz="0" w:space="0" w:color="auto"/>
        <w:bottom w:val="none" w:sz="0" w:space="0" w:color="auto"/>
        <w:right w:val="none" w:sz="0" w:space="0" w:color="auto"/>
      </w:divBdr>
    </w:div>
    <w:div w:id="807018635">
      <w:bodyDiv w:val="1"/>
      <w:marLeft w:val="0"/>
      <w:marRight w:val="0"/>
      <w:marTop w:val="0"/>
      <w:marBottom w:val="0"/>
      <w:divBdr>
        <w:top w:val="none" w:sz="0" w:space="0" w:color="auto"/>
        <w:left w:val="none" w:sz="0" w:space="0" w:color="auto"/>
        <w:bottom w:val="none" w:sz="0" w:space="0" w:color="auto"/>
        <w:right w:val="none" w:sz="0" w:space="0" w:color="auto"/>
      </w:divBdr>
    </w:div>
    <w:div w:id="1213272545">
      <w:bodyDiv w:val="1"/>
      <w:marLeft w:val="0"/>
      <w:marRight w:val="0"/>
      <w:marTop w:val="0"/>
      <w:marBottom w:val="0"/>
      <w:divBdr>
        <w:top w:val="none" w:sz="0" w:space="0" w:color="auto"/>
        <w:left w:val="none" w:sz="0" w:space="0" w:color="auto"/>
        <w:bottom w:val="none" w:sz="0" w:space="0" w:color="auto"/>
        <w:right w:val="none" w:sz="0" w:space="0" w:color="auto"/>
      </w:divBdr>
    </w:div>
    <w:div w:id="1532114024">
      <w:bodyDiv w:val="1"/>
      <w:marLeft w:val="0"/>
      <w:marRight w:val="0"/>
      <w:marTop w:val="0"/>
      <w:marBottom w:val="0"/>
      <w:divBdr>
        <w:top w:val="none" w:sz="0" w:space="0" w:color="auto"/>
        <w:left w:val="none" w:sz="0" w:space="0" w:color="auto"/>
        <w:bottom w:val="none" w:sz="0" w:space="0" w:color="auto"/>
        <w:right w:val="none" w:sz="0" w:space="0" w:color="auto"/>
      </w:divBdr>
    </w:div>
    <w:div w:id="190698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5NUHHDQN7SK2-1-122022</_dlc_DocId>
    <TaxCatchAll xmlns="08b2df90-05d3-4030-90d4-c9feeb4a1cd9">
      <Value>32</Value>
      <Value>31</Value>
      <Value>30</Value>
      <Value>2</Value>
      <Value>1</Value>
    </TaxCatchAll>
    <_dlc_DocIdUrl xmlns="08b2df90-05d3-4030-90d4-c9feeb4a1cd9">
      <Url>https://ericoll.internal.ericsson.com/sites/STAR/_layouts/DocIdRedir.aspx?ID=5NUHHDQN7SK2-1-122022</Url>
      <Description>5NUHHDQN7SK2-1-122022</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9207C-A33B-4D69-A325-0C45D8CFE949}">
  <ds:schemaRefs>
    <ds:schemaRef ds:uri="Microsoft.SharePoint.Taxonomy.ContentTypeSync"/>
  </ds:schemaRefs>
</ds:datastoreItem>
</file>

<file path=customXml/itemProps2.xml><?xml version="1.0" encoding="utf-8"?>
<ds:datastoreItem xmlns:ds="http://schemas.openxmlformats.org/officeDocument/2006/customXml" ds:itemID="{538CD665-6693-488D-B4EE-F826D67B52B5}">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3.xml><?xml version="1.0" encoding="utf-8"?>
<ds:datastoreItem xmlns:ds="http://schemas.openxmlformats.org/officeDocument/2006/customXml" ds:itemID="{C06D888F-9325-4602-ABA6-9EA37173457A}">
  <ds:schemaRefs>
    <ds:schemaRef ds:uri="http://schemas.microsoft.com/sharepoint/v3/contenttype/forms"/>
  </ds:schemaRefs>
</ds:datastoreItem>
</file>

<file path=customXml/itemProps4.xml><?xml version="1.0" encoding="utf-8"?>
<ds:datastoreItem xmlns:ds="http://schemas.openxmlformats.org/officeDocument/2006/customXml" ds:itemID="{D8ECF73D-1FD6-46F8-AE61-B25831D2E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CA8B697-7842-4FF3-873E-F355CD8449C0}">
  <ds:schemaRefs>
    <ds:schemaRef ds:uri="http://schemas.microsoft.com/sharepoint/events"/>
  </ds:schemaRefs>
</ds:datastoreItem>
</file>

<file path=customXml/itemProps6.xml><?xml version="1.0" encoding="utf-8"?>
<ds:datastoreItem xmlns:ds="http://schemas.openxmlformats.org/officeDocument/2006/customXml" ds:itemID="{973A02CD-43C1-4C23-81CF-3BCA1954F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3</Pages>
  <Words>877</Words>
  <Characters>5002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Icaro Da Silva</cp:lastModifiedBy>
  <cp:revision>2</cp:revision>
  <cp:lastPrinted>2016-12-23T12:47:00Z</cp:lastPrinted>
  <dcterms:created xsi:type="dcterms:W3CDTF">2017-05-05T22:40:00Z</dcterms:created>
  <dcterms:modified xsi:type="dcterms:W3CDTF">2017-05-05T22:40:00Z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5e9811a5-6b14-40e4-84e7-8b93731c14e8</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